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B3EA" w14:textId="0D959654" w:rsidR="00DC1F88" w:rsidRPr="003C5983" w:rsidRDefault="00FF6109" w:rsidP="00DC1F88">
      <w:pPr>
        <w:spacing w:line="240" w:lineRule="auto"/>
        <w:jc w:val="center"/>
        <w:textAlignment w:val="baseline"/>
        <w:rPr>
          <w:rFonts w:ascii="Segoe UI" w:hAnsi="Segoe UI" w:cs="Segoe UI"/>
          <w:szCs w:val="18"/>
        </w:rPr>
      </w:pPr>
      <w:bookmarkStart w:id="0" w:name="Moment_of_reflection_COVID_anniversary"/>
      <w:r>
        <w:rPr>
          <w:rFonts w:cs="Arial"/>
          <w:sz w:val="36"/>
          <w:szCs w:val="36"/>
        </w:rPr>
        <w:t>COPE Initiatives</w:t>
      </w:r>
    </w:p>
    <w:p w14:paraId="58D867FE" w14:textId="560AAAE4" w:rsidR="00FF6109" w:rsidRPr="00FF6109" w:rsidRDefault="00FF6109" w:rsidP="00FF6109">
      <w:pPr>
        <w:spacing w:line="240" w:lineRule="auto"/>
        <w:textAlignment w:val="baseline"/>
        <w:rPr>
          <w:rFonts w:ascii="Segoe UI" w:hAnsi="Segoe UI" w:cs="Segoe UI"/>
          <w:i/>
          <w:iCs/>
          <w:szCs w:val="18"/>
        </w:rPr>
      </w:pPr>
      <w:r w:rsidRPr="00FF6109">
        <w:rPr>
          <w:rFonts w:cs="Arial"/>
          <w:i/>
          <w:iCs/>
          <w:sz w:val="20"/>
          <w:szCs w:val="20"/>
        </w:rPr>
        <w:t>These examples of COPE interventions that your organization might employ</w:t>
      </w:r>
      <w:r>
        <w:rPr>
          <w:rFonts w:cs="Arial"/>
          <w:i/>
          <w:iCs/>
          <w:sz w:val="20"/>
          <w:szCs w:val="20"/>
        </w:rPr>
        <w:t xml:space="preserve"> were developed by ChristianaCare</w:t>
      </w:r>
      <w:r w:rsidR="00DC1F88" w:rsidRPr="00FF6109">
        <w:rPr>
          <w:rFonts w:cs="Arial"/>
          <w:i/>
          <w:iCs/>
          <w:sz w:val="20"/>
          <w:szCs w:val="20"/>
        </w:rPr>
        <w:t>.</w:t>
      </w:r>
      <w:bookmarkEnd w:id="0"/>
    </w:p>
    <w:p w14:paraId="1652BC82" w14:textId="77777777" w:rsidR="007A283A" w:rsidRDefault="007A283A" w:rsidP="00FF6109">
      <w:pPr>
        <w:rPr>
          <w:rFonts w:cs="Arial"/>
          <w:i/>
          <w:iCs/>
        </w:rPr>
      </w:pPr>
    </w:p>
    <w:p w14:paraId="011A6347" w14:textId="4F5BF855" w:rsidR="00FF6109" w:rsidRPr="00FF6109" w:rsidRDefault="00FF6109" w:rsidP="00FF6109">
      <w:pPr>
        <w:rPr>
          <w:rFonts w:cs="Arial"/>
          <w:i/>
          <w:iCs/>
        </w:rPr>
      </w:pPr>
      <w:r w:rsidRPr="00FF6109">
        <w:rPr>
          <w:rFonts w:cs="Arial"/>
          <w:i/>
          <w:iCs/>
        </w:rPr>
        <w:t>Note: Coping strategies will differ over time in response to evolving needs of health</w:t>
      </w:r>
      <w:r>
        <w:rPr>
          <w:rFonts w:cs="Arial"/>
          <w:i/>
          <w:iCs/>
        </w:rPr>
        <w:t xml:space="preserve"> </w:t>
      </w:r>
      <w:r w:rsidRPr="00FF6109">
        <w:rPr>
          <w:rFonts w:cs="Arial"/>
          <w:i/>
          <w:iCs/>
        </w:rPr>
        <w:t>care workers and the most pressing concerns at various points throughout</w:t>
      </w:r>
      <w:r>
        <w:rPr>
          <w:rFonts w:cs="Arial"/>
          <w:i/>
          <w:iCs/>
        </w:rPr>
        <w:t xml:space="preserve"> the</w:t>
      </w:r>
      <w:r w:rsidRPr="00FF6109">
        <w:rPr>
          <w:rFonts w:cs="Arial"/>
          <w:i/>
          <w:iCs/>
        </w:rPr>
        <w:t xml:space="preserve"> collective trauma</w:t>
      </w:r>
      <w:r>
        <w:rPr>
          <w:rFonts w:cs="Arial"/>
          <w:i/>
          <w:iCs/>
        </w:rPr>
        <w:t xml:space="preserve"> event</w:t>
      </w:r>
      <w:r w:rsidRPr="00FF6109">
        <w:rPr>
          <w:rFonts w:cs="Arial"/>
          <w:i/>
          <w:iCs/>
        </w:rPr>
        <w:t xml:space="preserve">. </w:t>
      </w:r>
      <w:r>
        <w:rPr>
          <w:rFonts w:cs="Arial"/>
          <w:i/>
          <w:iCs/>
        </w:rPr>
        <w:t>These example COPE</w:t>
      </w:r>
      <w:r w:rsidRPr="00FF6109">
        <w:rPr>
          <w:rFonts w:cs="Arial"/>
          <w:i/>
          <w:iCs/>
        </w:rPr>
        <w:t xml:space="preserve"> strategies </w:t>
      </w:r>
      <w:r>
        <w:rPr>
          <w:rFonts w:cs="Arial"/>
          <w:i/>
          <w:iCs/>
        </w:rPr>
        <w:t>were enacted</w:t>
      </w:r>
      <w:r w:rsidRPr="00FF6109">
        <w:rPr>
          <w:rFonts w:cs="Arial"/>
          <w:i/>
          <w:iCs/>
        </w:rPr>
        <w:t xml:space="preserve"> very early in the COVID-19 pandemic and can be used as a guide to assist in other collective trauma events.</w:t>
      </w:r>
    </w:p>
    <w:tbl>
      <w:tblPr>
        <w:tblStyle w:val="TableGrid"/>
        <w:tblW w:w="5000" w:type="pct"/>
        <w:tblLook w:val="04A0" w:firstRow="1" w:lastRow="0" w:firstColumn="1" w:lastColumn="0" w:noHBand="0" w:noVBand="1"/>
      </w:tblPr>
      <w:tblGrid>
        <w:gridCol w:w="2382"/>
        <w:gridCol w:w="8408"/>
      </w:tblGrid>
      <w:tr w:rsidR="00DD1172" w:rsidRPr="00A04A01" w14:paraId="606DCF07" w14:textId="77777777" w:rsidTr="4F59D613">
        <w:trPr>
          <w:cnfStyle w:val="100000000000" w:firstRow="1" w:lastRow="0" w:firstColumn="0" w:lastColumn="0" w:oddVBand="0" w:evenVBand="0" w:oddHBand="0" w:evenHBand="0" w:firstRowFirstColumn="0" w:firstRowLastColumn="0" w:lastRowFirstColumn="0" w:lastRowLastColumn="0"/>
          <w:tblHeader/>
        </w:trPr>
        <w:tc>
          <w:tcPr>
            <w:tcW w:w="1104" w:type="pct"/>
            <w:shd w:val="clear" w:color="auto" w:fill="000000" w:themeFill="text1"/>
          </w:tcPr>
          <w:p w14:paraId="6C5F52C3" w14:textId="77777777" w:rsidR="00FF6109" w:rsidRPr="00DD1172" w:rsidRDefault="00FF6109" w:rsidP="00A04A01">
            <w:pPr>
              <w:rPr>
                <w:rFonts w:cs="Arial"/>
                <w:sz w:val="22"/>
                <w:szCs w:val="22"/>
              </w:rPr>
            </w:pPr>
            <w:r w:rsidRPr="00DD1172">
              <w:rPr>
                <w:rFonts w:cs="Arial"/>
                <w:sz w:val="22"/>
                <w:szCs w:val="22"/>
              </w:rPr>
              <w:t>Category</w:t>
            </w:r>
          </w:p>
        </w:tc>
        <w:tc>
          <w:tcPr>
            <w:tcW w:w="3896" w:type="pct"/>
            <w:shd w:val="clear" w:color="auto" w:fill="000000" w:themeFill="text1"/>
          </w:tcPr>
          <w:p w14:paraId="1FF6F6FB" w14:textId="77777777" w:rsidR="00FF6109" w:rsidRPr="00DD1172" w:rsidRDefault="00FF6109" w:rsidP="00A04A01">
            <w:pPr>
              <w:rPr>
                <w:rFonts w:cs="Arial"/>
                <w:sz w:val="22"/>
                <w:szCs w:val="22"/>
              </w:rPr>
            </w:pPr>
            <w:r w:rsidRPr="00DD1172">
              <w:rPr>
                <w:rFonts w:cs="Arial"/>
                <w:sz w:val="22"/>
                <w:szCs w:val="22"/>
              </w:rPr>
              <w:t>Intervention</w:t>
            </w:r>
          </w:p>
        </w:tc>
      </w:tr>
      <w:tr w:rsidR="00DD1172" w:rsidRPr="00A04A01" w14:paraId="326A4E6B" w14:textId="77777777" w:rsidTr="4F59D613">
        <w:trPr>
          <w:cnfStyle w:val="000000100000" w:firstRow="0" w:lastRow="0" w:firstColumn="0" w:lastColumn="0" w:oddVBand="0" w:evenVBand="0" w:oddHBand="1" w:evenHBand="0" w:firstRowFirstColumn="0" w:firstRowLastColumn="0" w:lastRowFirstColumn="0" w:lastRowLastColumn="0"/>
        </w:trPr>
        <w:tc>
          <w:tcPr>
            <w:tcW w:w="1104" w:type="pct"/>
            <w:shd w:val="clear" w:color="auto" w:fill="FFFFFF" w:themeFill="background1"/>
          </w:tcPr>
          <w:p w14:paraId="7751779B" w14:textId="77777777" w:rsidR="00DD1172" w:rsidRPr="00DD1172" w:rsidRDefault="00FF6109" w:rsidP="00A04A01">
            <w:pPr>
              <w:rPr>
                <w:rFonts w:cs="Arial"/>
                <w:b/>
                <w:sz w:val="20"/>
                <w:szCs w:val="20"/>
              </w:rPr>
            </w:pPr>
            <w:r w:rsidRPr="00DD1172">
              <w:rPr>
                <w:rFonts w:cs="Arial"/>
                <w:b/>
                <w:sz w:val="20"/>
                <w:szCs w:val="20"/>
              </w:rPr>
              <w:t>Communicate transparently</w:t>
            </w:r>
          </w:p>
          <w:p w14:paraId="6FAC2332" w14:textId="0B667DAE" w:rsidR="00FF6109" w:rsidRPr="00DD1172" w:rsidRDefault="00DD1172" w:rsidP="00A04A01">
            <w:pPr>
              <w:rPr>
                <w:rFonts w:cs="Arial"/>
                <w:bCs/>
                <w:sz w:val="20"/>
                <w:szCs w:val="20"/>
              </w:rPr>
            </w:pPr>
            <w:r w:rsidRPr="00DD1172">
              <w:rPr>
                <w:rFonts w:cs="Arial"/>
                <w:b/>
                <w:sz w:val="20"/>
                <w:szCs w:val="20"/>
              </w:rPr>
              <w:t>a</w:t>
            </w:r>
            <w:r w:rsidR="00FF6109" w:rsidRPr="00DD1172">
              <w:rPr>
                <w:rFonts w:cs="Arial"/>
                <w:b/>
                <w:sz w:val="20"/>
                <w:szCs w:val="20"/>
              </w:rPr>
              <w:t>nd honestly</w:t>
            </w:r>
          </w:p>
        </w:tc>
        <w:tc>
          <w:tcPr>
            <w:tcW w:w="3896" w:type="pct"/>
            <w:shd w:val="clear" w:color="auto" w:fill="FFFFFF" w:themeFill="background1"/>
          </w:tcPr>
          <w:p w14:paraId="39CF2555"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Daily communications huddle with leaders</w:t>
            </w:r>
          </w:p>
          <w:p w14:paraId="5AD80492" w14:textId="77777777" w:rsidR="00FF6109" w:rsidRPr="00DD1172" w:rsidRDefault="1E7B8FA2" w:rsidP="00FF6109">
            <w:pPr>
              <w:pStyle w:val="ListParagraph"/>
              <w:widowControl/>
              <w:numPr>
                <w:ilvl w:val="0"/>
                <w:numId w:val="6"/>
              </w:numPr>
              <w:autoSpaceDE/>
              <w:autoSpaceDN/>
              <w:adjustRightInd/>
              <w:contextualSpacing/>
              <w:rPr>
                <w:rFonts w:ascii="Arial" w:hAnsi="Arial" w:cs="Arial"/>
              </w:rPr>
            </w:pPr>
            <w:r w:rsidRPr="4F59D613">
              <w:rPr>
                <w:rFonts w:ascii="Arial" w:hAnsi="Arial" w:cs="Arial"/>
              </w:rPr>
              <w:t>Increased frequency of team huddles and/or communications (can be text or email)</w:t>
            </w:r>
          </w:p>
          <w:p w14:paraId="2C3434F3" w14:textId="2782702E"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System-wide townhalls to disseminate information and address employees’ questions, concerns, and needs in real</w:t>
            </w:r>
            <w:r w:rsidR="00C92415">
              <w:rPr>
                <w:rFonts w:ascii="Arial" w:hAnsi="Arial" w:cs="Arial"/>
              </w:rPr>
              <w:t>-</w:t>
            </w:r>
            <w:r w:rsidRPr="00DD1172">
              <w:rPr>
                <w:rFonts w:ascii="Arial" w:hAnsi="Arial" w:cs="Arial"/>
              </w:rPr>
              <w:t>time</w:t>
            </w:r>
          </w:p>
          <w:p w14:paraId="69E014EF" w14:textId="597179B1" w:rsidR="00FF6109" w:rsidRPr="00DD1172" w:rsidRDefault="1E7B8FA2" w:rsidP="00FF6109">
            <w:pPr>
              <w:pStyle w:val="ListParagraph"/>
              <w:widowControl/>
              <w:numPr>
                <w:ilvl w:val="0"/>
                <w:numId w:val="6"/>
              </w:numPr>
              <w:autoSpaceDE/>
              <w:autoSpaceDN/>
              <w:adjustRightInd/>
              <w:contextualSpacing/>
              <w:rPr>
                <w:rFonts w:ascii="Arial" w:hAnsi="Arial" w:cs="Arial"/>
              </w:rPr>
            </w:pPr>
            <w:r w:rsidRPr="4F59D613">
              <w:rPr>
                <w:rFonts w:ascii="Arial" w:hAnsi="Arial" w:cs="Arial"/>
              </w:rPr>
              <w:t>Weekly or daily recap email (will depend on the circumstances)</w:t>
            </w:r>
          </w:p>
          <w:p w14:paraId="548FF9AD"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COVID-19 dashboard</w:t>
            </w:r>
          </w:p>
        </w:tc>
      </w:tr>
      <w:tr w:rsidR="00DD1172" w:rsidRPr="00A04A01" w14:paraId="5EF8670B" w14:textId="77777777" w:rsidTr="4F59D613">
        <w:trPr>
          <w:cnfStyle w:val="000000010000" w:firstRow="0" w:lastRow="0" w:firstColumn="0" w:lastColumn="0" w:oddVBand="0" w:evenVBand="0" w:oddHBand="0" w:evenHBand="1" w:firstRowFirstColumn="0" w:firstRowLastColumn="0" w:lastRowFirstColumn="0" w:lastRowLastColumn="0"/>
        </w:trPr>
        <w:tc>
          <w:tcPr>
            <w:tcW w:w="1104" w:type="pct"/>
            <w:shd w:val="clear" w:color="auto" w:fill="FFFFFF" w:themeFill="background1"/>
          </w:tcPr>
          <w:p w14:paraId="1DC09DD0" w14:textId="77777777" w:rsidR="00DD1172" w:rsidRPr="00DD1172" w:rsidRDefault="00FF6109" w:rsidP="00A04A01">
            <w:pPr>
              <w:rPr>
                <w:rFonts w:cs="Arial"/>
                <w:b/>
                <w:sz w:val="20"/>
                <w:szCs w:val="20"/>
              </w:rPr>
            </w:pPr>
            <w:r w:rsidRPr="00DD1172">
              <w:rPr>
                <w:rFonts w:cs="Arial"/>
                <w:b/>
                <w:sz w:val="20"/>
                <w:szCs w:val="20"/>
              </w:rPr>
              <w:t xml:space="preserve">Promote </w:t>
            </w:r>
          </w:p>
          <w:p w14:paraId="334F4047" w14:textId="75F0462A" w:rsidR="00FF6109" w:rsidRPr="00DD1172" w:rsidRDefault="00FF6109" w:rsidP="00A04A01">
            <w:pPr>
              <w:rPr>
                <w:rFonts w:cs="Arial"/>
                <w:bCs/>
                <w:sz w:val="20"/>
                <w:szCs w:val="20"/>
              </w:rPr>
            </w:pPr>
            <w:r w:rsidRPr="00DD1172">
              <w:rPr>
                <w:rFonts w:cs="Arial"/>
                <w:b/>
                <w:sz w:val="20"/>
                <w:szCs w:val="20"/>
              </w:rPr>
              <w:t>physical safety</w:t>
            </w:r>
            <w:r w:rsidRPr="00DD1172">
              <w:rPr>
                <w:rFonts w:cs="Arial"/>
                <w:bCs/>
                <w:sz w:val="20"/>
                <w:szCs w:val="20"/>
              </w:rPr>
              <w:t xml:space="preserve"> </w:t>
            </w:r>
          </w:p>
        </w:tc>
        <w:tc>
          <w:tcPr>
            <w:tcW w:w="3896" w:type="pct"/>
            <w:shd w:val="clear" w:color="auto" w:fill="FFFFFF" w:themeFill="background1"/>
          </w:tcPr>
          <w:p w14:paraId="0261C2BB"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Re-deployment of at-risk employees to work in non-COVID care areas</w:t>
            </w:r>
          </w:p>
          <w:p w14:paraId="7B7838BA"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Early in the pandemic: offering hotel accommodations for those employees who were sick with COVID or were working directly with COVID-19 patients and feared potentially being a vector of transmission to their family</w:t>
            </w:r>
          </w:p>
          <w:p w14:paraId="4E252BA3"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Early in the pandemic: offered disposable scrubs and changing areas for employees</w:t>
            </w:r>
          </w:p>
          <w:p w14:paraId="0307E48F" w14:textId="052C29AA" w:rsidR="00FF6109" w:rsidRPr="00DD1172" w:rsidRDefault="1E7B8FA2" w:rsidP="00FF6109">
            <w:pPr>
              <w:pStyle w:val="ListParagraph"/>
              <w:widowControl/>
              <w:numPr>
                <w:ilvl w:val="0"/>
                <w:numId w:val="6"/>
              </w:numPr>
              <w:autoSpaceDE/>
              <w:autoSpaceDN/>
              <w:adjustRightInd/>
              <w:contextualSpacing/>
              <w:rPr>
                <w:rFonts w:ascii="Arial" w:hAnsi="Arial" w:cs="Arial"/>
              </w:rPr>
            </w:pPr>
            <w:r w:rsidRPr="4F59D613">
              <w:rPr>
                <w:rFonts w:ascii="Arial" w:hAnsi="Arial" w:cs="Arial"/>
              </w:rPr>
              <w:t>Ensured sufficient PPE available; provide updates on where to locate additional PPE and how to use/reuse in the event of a supply chain breakdown</w:t>
            </w:r>
          </w:p>
          <w:p w14:paraId="60D7FB58"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Frequent and clear communication concerning updates around the virus, outcomes, safety measures, transmission, and guidance on risk reduction</w:t>
            </w:r>
          </w:p>
          <w:p w14:paraId="58D23E0E"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Extensive contact tracing</w:t>
            </w:r>
          </w:p>
          <w:p w14:paraId="14A37CD3"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rPr>
              <w:t>Vaccination mandate</w:t>
            </w:r>
          </w:p>
        </w:tc>
      </w:tr>
      <w:tr w:rsidR="00DD1172" w:rsidRPr="00A04A01" w14:paraId="60A48C21" w14:textId="77777777" w:rsidTr="4F59D613">
        <w:trPr>
          <w:cnfStyle w:val="000000100000" w:firstRow="0" w:lastRow="0" w:firstColumn="0" w:lastColumn="0" w:oddVBand="0" w:evenVBand="0" w:oddHBand="1" w:evenHBand="0" w:firstRowFirstColumn="0" w:firstRowLastColumn="0" w:lastRowFirstColumn="0" w:lastRowLastColumn="0"/>
        </w:trPr>
        <w:tc>
          <w:tcPr>
            <w:tcW w:w="1104" w:type="pct"/>
            <w:shd w:val="clear" w:color="auto" w:fill="FFFFFF" w:themeFill="background1"/>
          </w:tcPr>
          <w:p w14:paraId="34A3669C" w14:textId="77777777" w:rsidR="00DD1172" w:rsidRPr="00DD1172" w:rsidRDefault="00FF6109" w:rsidP="00A04A01">
            <w:pPr>
              <w:rPr>
                <w:rFonts w:cs="Arial"/>
                <w:b/>
                <w:sz w:val="20"/>
                <w:szCs w:val="20"/>
              </w:rPr>
            </w:pPr>
            <w:r w:rsidRPr="00DD1172">
              <w:rPr>
                <w:rFonts w:cs="Arial"/>
                <w:b/>
                <w:sz w:val="20"/>
                <w:szCs w:val="20"/>
              </w:rPr>
              <w:t xml:space="preserve">Offer </w:t>
            </w:r>
          </w:p>
          <w:p w14:paraId="7A95FA44" w14:textId="0173056A" w:rsidR="00FF6109" w:rsidRPr="00DD1172" w:rsidRDefault="00FF6109" w:rsidP="00A04A01">
            <w:pPr>
              <w:rPr>
                <w:rFonts w:cs="Arial"/>
                <w:bCs/>
                <w:sz w:val="20"/>
                <w:szCs w:val="20"/>
              </w:rPr>
            </w:pPr>
            <w:r w:rsidRPr="00DD1172">
              <w:rPr>
                <w:rFonts w:cs="Arial"/>
                <w:b/>
                <w:sz w:val="20"/>
                <w:szCs w:val="20"/>
              </w:rPr>
              <w:t>leadership support</w:t>
            </w:r>
          </w:p>
        </w:tc>
        <w:tc>
          <w:tcPr>
            <w:tcW w:w="3896" w:type="pct"/>
            <w:shd w:val="clear" w:color="auto" w:fill="FFFFFF" w:themeFill="background1"/>
          </w:tcPr>
          <w:p w14:paraId="66AF0AC5" w14:textId="77777777" w:rsidR="00FF6109" w:rsidRPr="00DD1172" w:rsidRDefault="00FF6109" w:rsidP="00DD1172">
            <w:pPr>
              <w:spacing w:line="240" w:lineRule="auto"/>
              <w:textAlignment w:val="center"/>
              <w:rPr>
                <w:rFonts w:cs="Arial"/>
                <w:color w:val="323130"/>
              </w:rPr>
            </w:pPr>
            <w:r w:rsidRPr="00DD1172">
              <w:rPr>
                <w:rFonts w:cs="Arial"/>
                <w:b/>
                <w:bCs/>
                <w:color w:val="323130"/>
              </w:rPr>
              <w:t>Leadership Resources</w:t>
            </w:r>
          </w:p>
          <w:p w14:paraId="643D225F" w14:textId="0567E759" w:rsidR="00FF6109" w:rsidRPr="00DD1172" w:rsidRDefault="1E7B8FA2" w:rsidP="00DD1172">
            <w:pPr>
              <w:numPr>
                <w:ilvl w:val="0"/>
                <w:numId w:val="6"/>
              </w:numPr>
              <w:spacing w:line="240" w:lineRule="auto"/>
              <w:textAlignment w:val="center"/>
              <w:rPr>
                <w:rFonts w:cs="Arial"/>
                <w:color w:val="323130"/>
              </w:rPr>
            </w:pPr>
            <w:r w:rsidRPr="4F59D613">
              <w:rPr>
                <w:rFonts w:cs="Arial"/>
                <w:b/>
                <w:bCs/>
                <w:color w:val="323130"/>
              </w:rPr>
              <w:t xml:space="preserve">Leadership Discussion Forum:  </w:t>
            </w:r>
            <w:r w:rsidRPr="4F59D613">
              <w:rPr>
                <w:rFonts w:cs="Arial"/>
                <w:color w:val="323130"/>
              </w:rPr>
              <w:t>The Center for WorkLife Wellbeing partnered with Organizational Development to offer an internal video series highlighting strategies to enhance leadership and well</w:t>
            </w:r>
            <w:r w:rsidR="00A66892">
              <w:rPr>
                <w:rFonts w:cs="Arial"/>
                <w:color w:val="323130"/>
              </w:rPr>
              <w:t>-</w:t>
            </w:r>
            <w:r w:rsidRPr="4F59D613">
              <w:rPr>
                <w:rFonts w:cs="Arial"/>
                <w:color w:val="323130"/>
              </w:rPr>
              <w:t>being during these challenging times. Topics include</w:t>
            </w:r>
            <w:r w:rsidR="0A85C58B" w:rsidRPr="4F59D613">
              <w:rPr>
                <w:rFonts w:cs="Arial"/>
                <w:color w:val="323130"/>
              </w:rPr>
              <w:t>d</w:t>
            </w:r>
            <w:r w:rsidRPr="4F59D613">
              <w:rPr>
                <w:rFonts w:cs="Arial"/>
                <w:color w:val="323130"/>
              </w:rPr>
              <w:t>:</w:t>
            </w:r>
          </w:p>
          <w:p w14:paraId="185C8B8D"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323130"/>
              </w:rPr>
              <w:t>Leading Virtually</w:t>
            </w:r>
          </w:p>
          <w:p w14:paraId="31626F6C"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323130"/>
              </w:rPr>
              <w:t>Leading During Times of Crisis</w:t>
            </w:r>
          </w:p>
          <w:p w14:paraId="28595BDA"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323130"/>
              </w:rPr>
              <w:t>Creating, Maintaining, and Strengthening a Supportive Team Environment During Challenging Times</w:t>
            </w:r>
          </w:p>
          <w:p w14:paraId="072576F7" w14:textId="77777777" w:rsidR="00FF6109" w:rsidRPr="00DD1172" w:rsidRDefault="1E7B8FA2" w:rsidP="00DD1172">
            <w:pPr>
              <w:numPr>
                <w:ilvl w:val="1"/>
                <w:numId w:val="6"/>
              </w:numPr>
              <w:spacing w:line="240" w:lineRule="auto"/>
              <w:ind w:left="706"/>
              <w:textAlignment w:val="center"/>
              <w:rPr>
                <w:rFonts w:cs="Arial"/>
                <w:color w:val="323130"/>
              </w:rPr>
            </w:pPr>
            <w:r w:rsidRPr="4F59D613">
              <w:rPr>
                <w:rFonts w:cs="Arial"/>
                <w:color w:val="323130"/>
              </w:rPr>
              <w:t>Transitioning to Work Reimagined</w:t>
            </w:r>
          </w:p>
          <w:p w14:paraId="4351A11F" w14:textId="072E3CE1" w:rsidR="00FF6109" w:rsidRPr="00DD1172" w:rsidRDefault="1E7B8FA2" w:rsidP="00DD1172">
            <w:pPr>
              <w:numPr>
                <w:ilvl w:val="0"/>
                <w:numId w:val="6"/>
              </w:numPr>
              <w:spacing w:line="240" w:lineRule="auto"/>
              <w:textAlignment w:val="center"/>
              <w:rPr>
                <w:rFonts w:cs="Arial"/>
                <w:color w:val="323130"/>
              </w:rPr>
            </w:pPr>
            <w:r w:rsidRPr="00DD1172">
              <w:rPr>
                <w:rFonts w:cs="Arial"/>
                <w:b/>
                <w:bCs/>
                <w:color w:val="323130"/>
              </w:rPr>
              <w:t>Virtual Rounding with Leaders</w:t>
            </w:r>
            <w:r w:rsidRPr="00DD1172">
              <w:rPr>
                <w:rFonts w:cs="Arial"/>
                <w:color w:val="323130"/>
              </w:rPr>
              <w:t xml:space="preserve"> </w:t>
            </w:r>
            <w:r w:rsidRPr="00DD1172">
              <w:rPr>
                <w:rFonts w:cs="Arial"/>
                <w:color w:val="000000"/>
              </w:rPr>
              <w:t>pairs a psychologist, physician</w:t>
            </w:r>
            <w:r w:rsidR="0A85C58B" w:rsidRPr="00DD1172">
              <w:rPr>
                <w:rFonts w:cs="Arial"/>
                <w:color w:val="000000"/>
              </w:rPr>
              <w:t>,</w:t>
            </w:r>
            <w:r w:rsidRPr="00DD1172">
              <w:rPr>
                <w:rFonts w:cs="Arial"/>
                <w:color w:val="000000"/>
              </w:rPr>
              <w:t xml:space="preserve"> or staff trained in Stress First Aid or  </w:t>
            </w:r>
            <w:hyperlink r:id="rId11" w:history="1">
              <w:r w:rsidRPr="00DD1172">
                <w:rPr>
                  <w:rStyle w:val="Hyperlink"/>
                  <w:rFonts w:cs="Arial"/>
                </w:rPr>
                <w:t>Psychological First Aid</w:t>
              </w:r>
            </w:hyperlink>
            <w:r w:rsidRPr="00DD1172">
              <w:rPr>
                <w:rFonts w:cs="Arial"/>
                <w:color w:val="000000"/>
              </w:rPr>
              <w:t xml:space="preserve"> with team leaders across 40+ areas of the health system (eg, nursing managers, physician leads, pathology, phlebotomy, food and nutrition, environmental series, textiles,</w:t>
            </w:r>
            <w:r w:rsidR="0A85C58B" w:rsidRPr="00DD1172">
              <w:rPr>
                <w:rFonts w:cs="Arial"/>
                <w:color w:val="000000"/>
              </w:rPr>
              <w:t xml:space="preserve"> and</w:t>
            </w:r>
            <w:r w:rsidRPr="00DD1172">
              <w:rPr>
                <w:rFonts w:cs="Arial"/>
                <w:color w:val="000000"/>
              </w:rPr>
              <w:t xml:space="preserve"> facilities and maintenance). Virtual rounders aimed to develop supportive relationships with leaders over a series of regular meetings by phone or video conference to:</w:t>
            </w:r>
          </w:p>
          <w:p w14:paraId="2D9EEF5D" w14:textId="6AF1D0AD"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000000"/>
              </w:rPr>
              <w:t>Provide education about well</w:t>
            </w:r>
            <w:r w:rsidR="00161072" w:rsidRPr="00DD1172">
              <w:rPr>
                <w:rFonts w:cs="Arial"/>
                <w:color w:val="000000"/>
              </w:rPr>
              <w:t>-</w:t>
            </w:r>
            <w:r w:rsidRPr="00DD1172">
              <w:rPr>
                <w:rFonts w:cs="Arial"/>
                <w:color w:val="000000"/>
              </w:rPr>
              <w:t>being services</w:t>
            </w:r>
          </w:p>
          <w:p w14:paraId="4551991A"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000000"/>
              </w:rPr>
              <w:t>Identify team needs and access appropriate services to address those needs</w:t>
            </w:r>
          </w:p>
          <w:p w14:paraId="666B5DE0" w14:textId="44215C71"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000000"/>
              </w:rPr>
              <w:t>Provide psychoeducation about trauma, burnout, moral distress</w:t>
            </w:r>
            <w:r w:rsidR="00DD1172" w:rsidRPr="00DD1172">
              <w:rPr>
                <w:rFonts w:cs="Arial"/>
                <w:color w:val="000000"/>
              </w:rPr>
              <w:t xml:space="preserve"> or </w:t>
            </w:r>
            <w:r w:rsidRPr="00DD1172">
              <w:rPr>
                <w:rFonts w:cs="Arial"/>
                <w:color w:val="000000"/>
              </w:rPr>
              <w:t>injury</w:t>
            </w:r>
            <w:r w:rsidR="00DD1172" w:rsidRPr="00DD1172">
              <w:rPr>
                <w:rFonts w:cs="Arial"/>
                <w:color w:val="000000"/>
              </w:rPr>
              <w:t>,</w:t>
            </w:r>
            <w:r w:rsidRPr="00DD1172">
              <w:rPr>
                <w:rFonts w:cs="Arial"/>
                <w:color w:val="000000"/>
              </w:rPr>
              <w:t xml:space="preserve"> and other topics so that leaders could recognize early warning signs of distress</w:t>
            </w:r>
          </w:p>
          <w:p w14:paraId="3FFD35A3"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color w:val="000000"/>
              </w:rPr>
              <w:t>Identify staff who may benefit from individual consultation with the virtual rounder and/or peer support through Care for the Caregiver</w:t>
            </w:r>
          </w:p>
          <w:p w14:paraId="6FFF9131" w14:textId="515C84B5" w:rsidR="00FF6109" w:rsidRPr="00DD1172" w:rsidRDefault="00DD1172" w:rsidP="00DD1172">
            <w:pPr>
              <w:numPr>
                <w:ilvl w:val="1"/>
                <w:numId w:val="6"/>
              </w:numPr>
              <w:spacing w:line="240" w:lineRule="auto"/>
              <w:ind w:left="706"/>
              <w:textAlignment w:val="center"/>
              <w:rPr>
                <w:rFonts w:cs="Arial"/>
              </w:rPr>
            </w:pPr>
            <w:r>
              <w:rPr>
                <w:rFonts w:cs="Arial"/>
              </w:rPr>
              <w:t>Generate l</w:t>
            </w:r>
            <w:r w:rsidR="00FF6109" w:rsidRPr="00DD1172">
              <w:rPr>
                <w:rFonts w:cs="Arial"/>
              </w:rPr>
              <w:t>eadership strategies to promote well</w:t>
            </w:r>
            <w:r w:rsidRPr="00DD1172">
              <w:rPr>
                <w:rFonts w:cs="Arial"/>
              </w:rPr>
              <w:t>-</w:t>
            </w:r>
            <w:r w:rsidR="00FF6109" w:rsidRPr="00DD1172">
              <w:rPr>
                <w:rFonts w:cs="Arial"/>
              </w:rPr>
              <w:t>being and performance</w:t>
            </w:r>
          </w:p>
          <w:p w14:paraId="3A7202FB" w14:textId="2E21C82B" w:rsidR="00FF6109" w:rsidRPr="00DD1172" w:rsidRDefault="00DD1172" w:rsidP="00DD1172">
            <w:pPr>
              <w:numPr>
                <w:ilvl w:val="1"/>
                <w:numId w:val="6"/>
              </w:numPr>
              <w:spacing w:line="240" w:lineRule="auto"/>
              <w:ind w:left="706"/>
              <w:textAlignment w:val="center"/>
              <w:rPr>
                <w:rFonts w:cs="Arial"/>
              </w:rPr>
            </w:pPr>
            <w:r>
              <w:rPr>
                <w:rFonts w:cs="Arial"/>
              </w:rPr>
              <w:t>Coach</w:t>
            </w:r>
            <w:r w:rsidR="00FF6109" w:rsidRPr="00DD1172">
              <w:rPr>
                <w:rFonts w:cs="Arial"/>
              </w:rPr>
              <w:t xml:space="preserve"> on interventions to reduce the risk of PTSD, including strategies to reinforce the mission of healthcare, increase team cohesion, celebrate successes, recognize quality work and teamwork, and connect to grieve losses</w:t>
            </w:r>
          </w:p>
          <w:p w14:paraId="42E92C87" w14:textId="77777777" w:rsidR="00FF6109" w:rsidRPr="00DD1172" w:rsidRDefault="00FF6109" w:rsidP="00DD1172">
            <w:pPr>
              <w:numPr>
                <w:ilvl w:val="1"/>
                <w:numId w:val="6"/>
              </w:numPr>
              <w:spacing w:line="240" w:lineRule="auto"/>
              <w:ind w:left="706"/>
              <w:textAlignment w:val="center"/>
              <w:rPr>
                <w:rFonts w:cs="Arial"/>
              </w:rPr>
            </w:pPr>
            <w:r w:rsidRPr="00DD1172">
              <w:rPr>
                <w:rFonts w:cs="Arial"/>
                <w:color w:val="000000"/>
              </w:rPr>
              <w:t xml:space="preserve">Identify themes across the system where the Center for WorkLife Wellbeing could provide advocacy </w:t>
            </w:r>
          </w:p>
          <w:p w14:paraId="53C07FBD" w14:textId="0EEAA064" w:rsidR="00DD1172" w:rsidRPr="00DD1172" w:rsidRDefault="00FF6109" w:rsidP="00DD1172">
            <w:pPr>
              <w:numPr>
                <w:ilvl w:val="1"/>
                <w:numId w:val="6"/>
              </w:numPr>
              <w:spacing w:line="240" w:lineRule="auto"/>
              <w:ind w:left="706"/>
              <w:textAlignment w:val="center"/>
              <w:rPr>
                <w:rFonts w:cs="Arial"/>
              </w:rPr>
            </w:pPr>
            <w:r w:rsidRPr="00DD1172">
              <w:rPr>
                <w:rFonts w:cs="Arial"/>
                <w:color w:val="000000"/>
              </w:rPr>
              <w:t xml:space="preserve">Provide an opportunity for leaders to reflect on their own well-being; begin to identify personal and professional needs  </w:t>
            </w:r>
          </w:p>
          <w:p w14:paraId="6116A725" w14:textId="77777777" w:rsidR="00FF6109" w:rsidRPr="00DD1172" w:rsidRDefault="00FF6109" w:rsidP="00DD1172">
            <w:pPr>
              <w:numPr>
                <w:ilvl w:val="0"/>
                <w:numId w:val="6"/>
              </w:numPr>
              <w:spacing w:line="240" w:lineRule="auto"/>
              <w:textAlignment w:val="center"/>
              <w:rPr>
                <w:rFonts w:cs="Arial"/>
              </w:rPr>
            </w:pPr>
            <w:r w:rsidRPr="00DD1172">
              <w:rPr>
                <w:rFonts w:cs="Arial"/>
                <w:b/>
                <w:bCs/>
              </w:rPr>
              <w:t>Additional Supports for Nurse Leaders:</w:t>
            </w:r>
          </w:p>
          <w:p w14:paraId="6572EDBD" w14:textId="4BFA792E" w:rsidR="00DD1172" w:rsidRPr="00A66892" w:rsidRDefault="00FF6109" w:rsidP="00DD1172">
            <w:pPr>
              <w:numPr>
                <w:ilvl w:val="1"/>
                <w:numId w:val="6"/>
              </w:numPr>
              <w:spacing w:line="240" w:lineRule="auto"/>
              <w:ind w:left="706"/>
              <w:textAlignment w:val="center"/>
              <w:rPr>
                <w:rFonts w:cs="Arial"/>
                <w:color w:val="323130"/>
              </w:rPr>
            </w:pPr>
            <w:r w:rsidRPr="00DD1172">
              <w:rPr>
                <w:rFonts w:cs="Arial"/>
              </w:rPr>
              <w:t>Support groups for nurse managers facilitated by psychologists from the Center for WorkLife Wellbeing</w:t>
            </w:r>
          </w:p>
          <w:p w14:paraId="6A3F20BF" w14:textId="160353D6" w:rsidR="00DD1172" w:rsidRPr="00BC4260" w:rsidRDefault="00DD1172" w:rsidP="00DD1172">
            <w:pPr>
              <w:spacing w:line="240" w:lineRule="auto"/>
              <w:textAlignment w:val="center"/>
              <w:rPr>
                <w:rFonts w:cs="Arial"/>
              </w:rPr>
            </w:pPr>
            <w:r w:rsidRPr="00DD1172">
              <w:rPr>
                <w:rFonts w:cs="Arial"/>
              </w:rPr>
              <w:t>(continued on next page)</w:t>
            </w:r>
          </w:p>
          <w:p w14:paraId="397C4475" w14:textId="77777777" w:rsidR="00FF6109" w:rsidRPr="00DD1172" w:rsidRDefault="00FF6109" w:rsidP="00DD1172">
            <w:pPr>
              <w:numPr>
                <w:ilvl w:val="0"/>
                <w:numId w:val="6"/>
              </w:numPr>
              <w:spacing w:line="240" w:lineRule="auto"/>
              <w:textAlignment w:val="center"/>
              <w:rPr>
                <w:rFonts w:cs="Arial"/>
              </w:rPr>
            </w:pPr>
            <w:r w:rsidRPr="00DD1172">
              <w:rPr>
                <w:rFonts w:cs="Arial"/>
                <w:b/>
                <w:bCs/>
              </w:rPr>
              <w:lastRenderedPageBreak/>
              <w:t>Job Aids for Leaders:</w:t>
            </w:r>
          </w:p>
          <w:p w14:paraId="6F5B112C" w14:textId="5A5F1058" w:rsidR="00FF6109" w:rsidRPr="00DD1172" w:rsidRDefault="00FF6109" w:rsidP="00DD1172">
            <w:pPr>
              <w:numPr>
                <w:ilvl w:val="1"/>
                <w:numId w:val="6"/>
              </w:numPr>
              <w:spacing w:line="240" w:lineRule="auto"/>
              <w:ind w:left="706"/>
              <w:textAlignment w:val="center"/>
              <w:rPr>
                <w:rFonts w:cs="Arial"/>
                <w:color w:val="323130"/>
              </w:rPr>
            </w:pPr>
            <w:r w:rsidRPr="00DD1172">
              <w:rPr>
                <w:rFonts w:cs="Arial"/>
              </w:rPr>
              <w:t>Well</w:t>
            </w:r>
            <w:r w:rsidR="00DD1172" w:rsidRPr="00DD1172">
              <w:rPr>
                <w:rFonts w:cs="Arial"/>
              </w:rPr>
              <w:t>-</w:t>
            </w:r>
            <w:r w:rsidRPr="00DD1172">
              <w:rPr>
                <w:rFonts w:cs="Arial"/>
              </w:rPr>
              <w:t>being Support for You &amp; Your Team during COVID-19</w:t>
            </w:r>
          </w:p>
          <w:p w14:paraId="13AEA891"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rPr>
              <w:t>Supporting COVID+ Caregivers &amp; Your Team</w:t>
            </w:r>
          </w:p>
          <w:p w14:paraId="2E858597" w14:textId="77777777" w:rsidR="00FF6109" w:rsidRPr="00DD1172" w:rsidRDefault="00FF6109" w:rsidP="00DD1172">
            <w:pPr>
              <w:numPr>
                <w:ilvl w:val="1"/>
                <w:numId w:val="6"/>
              </w:numPr>
              <w:spacing w:line="240" w:lineRule="auto"/>
              <w:ind w:left="706"/>
              <w:textAlignment w:val="center"/>
              <w:rPr>
                <w:rFonts w:cs="Arial"/>
                <w:color w:val="323130"/>
              </w:rPr>
            </w:pPr>
            <w:r w:rsidRPr="00DD1172">
              <w:rPr>
                <w:rFonts w:cs="Arial"/>
              </w:rPr>
              <w:t xml:space="preserve">Navigating COVID+ Caregiver Re-entry </w:t>
            </w:r>
          </w:p>
          <w:p w14:paraId="5362AD33" w14:textId="0C02E952" w:rsidR="00FF6109" w:rsidRPr="00DD1172" w:rsidRDefault="00FF6109" w:rsidP="00DD1172">
            <w:pPr>
              <w:numPr>
                <w:ilvl w:val="1"/>
                <w:numId w:val="6"/>
              </w:numPr>
              <w:spacing w:line="240" w:lineRule="auto"/>
              <w:ind w:left="706"/>
              <w:textAlignment w:val="center"/>
              <w:rPr>
                <w:rFonts w:cs="Arial"/>
                <w:color w:val="323130"/>
              </w:rPr>
            </w:pPr>
            <w:r w:rsidRPr="00DD1172">
              <w:rPr>
                <w:rFonts w:cs="Arial"/>
              </w:rPr>
              <w:t>Team Meeting Discussion Pla</w:t>
            </w:r>
            <w:r w:rsidR="00DD1172" w:rsidRPr="00DD1172">
              <w:rPr>
                <w:rFonts w:cs="Arial"/>
              </w:rPr>
              <w:t>n</w:t>
            </w:r>
            <w:r w:rsidRPr="00DD1172">
              <w:rPr>
                <w:rFonts w:cs="Arial"/>
              </w:rPr>
              <w:t>ner: First Day Back</w:t>
            </w:r>
          </w:p>
          <w:p w14:paraId="0B9B51FA" w14:textId="66BDB119" w:rsidR="00FF6109" w:rsidRPr="00DD1172" w:rsidRDefault="00FF6109" w:rsidP="00DD1172">
            <w:pPr>
              <w:numPr>
                <w:ilvl w:val="1"/>
                <w:numId w:val="6"/>
              </w:numPr>
              <w:spacing w:line="240" w:lineRule="auto"/>
              <w:ind w:left="706"/>
              <w:textAlignment w:val="center"/>
              <w:rPr>
                <w:rFonts w:cs="Arial"/>
                <w:color w:val="323130"/>
              </w:rPr>
            </w:pPr>
            <w:r w:rsidRPr="00DD1172">
              <w:rPr>
                <w:rFonts w:cs="Arial"/>
              </w:rPr>
              <w:t xml:space="preserve">Transitioning Back After to Work After COVID-19 </w:t>
            </w:r>
          </w:p>
        </w:tc>
      </w:tr>
      <w:tr w:rsidR="00DD1172" w:rsidRPr="00A04A01" w14:paraId="5E3BB7A7" w14:textId="77777777" w:rsidTr="4F59D613">
        <w:trPr>
          <w:cnfStyle w:val="000000010000" w:firstRow="0" w:lastRow="0" w:firstColumn="0" w:lastColumn="0" w:oddVBand="0" w:evenVBand="0" w:oddHBand="0" w:evenHBand="1" w:firstRowFirstColumn="0" w:firstRowLastColumn="0" w:lastRowFirstColumn="0" w:lastRowLastColumn="0"/>
        </w:trPr>
        <w:tc>
          <w:tcPr>
            <w:tcW w:w="1104" w:type="pct"/>
            <w:shd w:val="clear" w:color="auto" w:fill="FFFFFF" w:themeFill="background1"/>
          </w:tcPr>
          <w:p w14:paraId="4C70D9EB" w14:textId="77777777" w:rsidR="00DD1172" w:rsidRPr="00DD1172" w:rsidRDefault="00FF6109" w:rsidP="00A04A01">
            <w:pPr>
              <w:rPr>
                <w:rFonts w:cs="Arial"/>
                <w:b/>
                <w:sz w:val="20"/>
                <w:szCs w:val="20"/>
              </w:rPr>
            </w:pPr>
            <w:r w:rsidRPr="00DD1172">
              <w:rPr>
                <w:rFonts w:cs="Arial"/>
                <w:b/>
                <w:sz w:val="20"/>
                <w:szCs w:val="20"/>
              </w:rPr>
              <w:lastRenderedPageBreak/>
              <w:t xml:space="preserve">Support </w:t>
            </w:r>
          </w:p>
          <w:p w14:paraId="23A0C38E" w14:textId="7374370D" w:rsidR="00FF6109" w:rsidRPr="00DD1172" w:rsidRDefault="00FF6109" w:rsidP="00A04A01">
            <w:pPr>
              <w:rPr>
                <w:rFonts w:cs="Arial"/>
                <w:bCs/>
                <w:sz w:val="20"/>
                <w:szCs w:val="20"/>
              </w:rPr>
            </w:pPr>
            <w:r w:rsidRPr="00DD1172">
              <w:rPr>
                <w:rFonts w:cs="Arial"/>
                <w:b/>
                <w:sz w:val="20"/>
                <w:szCs w:val="20"/>
              </w:rPr>
              <w:t>changing workflows</w:t>
            </w:r>
          </w:p>
        </w:tc>
        <w:tc>
          <w:tcPr>
            <w:tcW w:w="3896" w:type="pct"/>
            <w:shd w:val="clear" w:color="auto" w:fill="FFFFFF" w:themeFill="background1"/>
          </w:tcPr>
          <w:p w14:paraId="697AD1D6"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Job aids (in multiple languages)</w:t>
            </w:r>
          </w:p>
          <w:p w14:paraId="27D0E1E0"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Increased support from Nursing Professional Development for changing nursing protocols</w:t>
            </w:r>
          </w:p>
          <w:p w14:paraId="13760DC4"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Frequent and clear communication regarding the changing protocol and reasoning behind the changes</w:t>
            </w:r>
          </w:p>
          <w:p w14:paraId="32FAE54E"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rPr>
            </w:pPr>
            <w:r w:rsidRPr="00DD1172">
              <w:rPr>
                <w:rFonts w:ascii="Arial" w:hAnsi="Arial" w:cs="Arial"/>
                <w:sz w:val="18"/>
                <w:szCs w:val="18"/>
              </w:rPr>
              <w:t>Increased cadence of team huddles and text/email communication updates</w:t>
            </w:r>
          </w:p>
        </w:tc>
      </w:tr>
      <w:tr w:rsidR="00DD1172" w:rsidRPr="00A04A01" w14:paraId="6C761167" w14:textId="77777777" w:rsidTr="4F59D613">
        <w:trPr>
          <w:cnfStyle w:val="000000100000" w:firstRow="0" w:lastRow="0" w:firstColumn="0" w:lastColumn="0" w:oddVBand="0" w:evenVBand="0" w:oddHBand="1" w:evenHBand="0" w:firstRowFirstColumn="0" w:firstRowLastColumn="0" w:lastRowFirstColumn="0" w:lastRowLastColumn="0"/>
        </w:trPr>
        <w:tc>
          <w:tcPr>
            <w:tcW w:w="1104" w:type="pct"/>
            <w:shd w:val="clear" w:color="auto" w:fill="FFFFFF" w:themeFill="background1"/>
          </w:tcPr>
          <w:p w14:paraId="34016519" w14:textId="77777777" w:rsidR="00FF6109" w:rsidRPr="00DD1172" w:rsidRDefault="00FF6109" w:rsidP="00A04A01">
            <w:pPr>
              <w:rPr>
                <w:rFonts w:cs="Arial"/>
                <w:b/>
                <w:sz w:val="20"/>
                <w:szCs w:val="20"/>
              </w:rPr>
            </w:pPr>
            <w:r w:rsidRPr="00DD1172">
              <w:rPr>
                <w:rFonts w:cs="Arial"/>
                <w:b/>
                <w:sz w:val="20"/>
                <w:szCs w:val="20"/>
              </w:rPr>
              <w:t>Increase access to resources</w:t>
            </w:r>
          </w:p>
        </w:tc>
        <w:tc>
          <w:tcPr>
            <w:tcW w:w="3896" w:type="pct"/>
            <w:shd w:val="clear" w:color="auto" w:fill="FFFFFF" w:themeFill="background1"/>
          </w:tcPr>
          <w:p w14:paraId="34904B59" w14:textId="4CD9D9AA"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Developed a robust well</w:t>
            </w:r>
            <w:r w:rsidR="00DD1172">
              <w:rPr>
                <w:rFonts w:ascii="Arial" w:hAnsi="Arial" w:cs="Arial"/>
                <w:sz w:val="18"/>
                <w:szCs w:val="18"/>
              </w:rPr>
              <w:t>-</w:t>
            </w:r>
            <w:r w:rsidRPr="00DD1172">
              <w:rPr>
                <w:rFonts w:ascii="Arial" w:hAnsi="Arial" w:cs="Arial"/>
                <w:sz w:val="18"/>
                <w:szCs w:val="18"/>
              </w:rPr>
              <w:t>being website on the employee portal</w:t>
            </w:r>
          </w:p>
          <w:p w14:paraId="1EA751F4"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 xml:space="preserve">Utilized </w:t>
            </w:r>
            <w:hyperlink r:id="rId12" w:history="1">
              <w:r w:rsidRPr="00DD1172">
                <w:rPr>
                  <w:rStyle w:val="Hyperlink"/>
                  <w:rFonts w:ascii="Arial" w:hAnsi="Arial" w:cs="Arial"/>
                  <w:sz w:val="18"/>
                  <w:szCs w:val="18"/>
                </w:rPr>
                <w:t>Train By Cell</w:t>
              </w:r>
            </w:hyperlink>
            <w:r w:rsidRPr="00DD1172">
              <w:rPr>
                <w:rFonts w:ascii="Arial" w:hAnsi="Arial" w:cs="Arial"/>
                <w:sz w:val="18"/>
                <w:szCs w:val="18"/>
              </w:rPr>
              <w:t xml:space="preserve"> so that people could text to access a full menu of services on their personal cell phone to support them now and in the future</w:t>
            </w:r>
          </w:p>
          <w:p w14:paraId="13FFAF19" w14:textId="4D372FC5"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Create</w:t>
            </w:r>
            <w:r w:rsidR="00DD1172">
              <w:rPr>
                <w:rFonts w:ascii="Arial" w:hAnsi="Arial" w:cs="Arial"/>
                <w:sz w:val="18"/>
                <w:szCs w:val="18"/>
              </w:rPr>
              <w:t>d</w:t>
            </w:r>
            <w:r w:rsidRPr="00DD1172">
              <w:rPr>
                <w:rFonts w:ascii="Arial" w:hAnsi="Arial" w:cs="Arial"/>
                <w:sz w:val="18"/>
                <w:szCs w:val="18"/>
              </w:rPr>
              <w:t xml:space="preserve"> cards with resources listed and contact information (eg, EAP contact information, HR, Center for WorkLife Wellbeing)</w:t>
            </w:r>
          </w:p>
          <w:p w14:paraId="52ED0110" w14:textId="4A19116C" w:rsidR="00FF6109" w:rsidRPr="00DD1172" w:rsidRDefault="00DD1172"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Staffed a</w:t>
            </w:r>
            <w:r>
              <w:rPr>
                <w:rFonts w:ascii="Arial" w:hAnsi="Arial" w:cs="Arial"/>
                <w:i/>
                <w:iCs/>
                <w:sz w:val="18"/>
                <w:szCs w:val="18"/>
              </w:rPr>
              <w:t xml:space="preserve"> </w:t>
            </w:r>
            <w:r w:rsidR="00FF6109" w:rsidRPr="00DD1172">
              <w:rPr>
                <w:rFonts w:ascii="Arial" w:hAnsi="Arial" w:cs="Arial"/>
                <w:sz w:val="18"/>
                <w:szCs w:val="18"/>
              </w:rPr>
              <w:t xml:space="preserve">Resource Liaison Line: </w:t>
            </w:r>
            <w:r>
              <w:rPr>
                <w:rFonts w:ascii="Arial" w:hAnsi="Arial" w:cs="Arial"/>
                <w:sz w:val="18"/>
                <w:szCs w:val="18"/>
              </w:rPr>
              <w:t>phone line with</w:t>
            </w:r>
            <w:r w:rsidR="00FF6109" w:rsidRPr="00DD1172">
              <w:rPr>
                <w:rFonts w:ascii="Arial" w:hAnsi="Arial" w:cs="Arial"/>
                <w:sz w:val="18"/>
                <w:szCs w:val="18"/>
              </w:rPr>
              <w:t xml:space="preserve"> Center for WorkLife Wellbeing psychologists to assist healthcare workers in accessing needed services (eg, psychotherapy, psychiatric evaluation)</w:t>
            </w:r>
          </w:p>
          <w:p w14:paraId="694E9861" w14:textId="526DDAC9"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 xml:space="preserve">Frequent meetings with account representative for EAP and </w:t>
            </w:r>
            <w:r w:rsidR="00DD1172">
              <w:rPr>
                <w:rFonts w:ascii="Arial" w:hAnsi="Arial" w:cs="Arial"/>
                <w:sz w:val="18"/>
                <w:szCs w:val="18"/>
              </w:rPr>
              <w:t>h</w:t>
            </w:r>
            <w:r w:rsidRPr="00DD1172">
              <w:rPr>
                <w:rFonts w:ascii="Arial" w:hAnsi="Arial" w:cs="Arial"/>
                <w:sz w:val="18"/>
                <w:szCs w:val="18"/>
              </w:rPr>
              <w:t xml:space="preserve">ealth </w:t>
            </w:r>
            <w:r w:rsidR="00DD1172">
              <w:rPr>
                <w:rFonts w:ascii="Arial" w:hAnsi="Arial" w:cs="Arial"/>
                <w:sz w:val="18"/>
                <w:szCs w:val="18"/>
              </w:rPr>
              <w:t>i</w:t>
            </w:r>
            <w:r w:rsidRPr="00DD1172">
              <w:rPr>
                <w:rFonts w:ascii="Arial" w:hAnsi="Arial" w:cs="Arial"/>
                <w:sz w:val="18"/>
                <w:szCs w:val="18"/>
              </w:rPr>
              <w:t xml:space="preserve">nsurance, HR, and Center for WorkLife Wellbeing psychologist to </w:t>
            </w:r>
            <w:r w:rsidR="00DD1172" w:rsidRPr="00DD1172">
              <w:rPr>
                <w:rFonts w:ascii="Arial" w:hAnsi="Arial" w:cs="Arial"/>
                <w:sz w:val="18"/>
                <w:szCs w:val="18"/>
              </w:rPr>
              <w:t>expedit</w:t>
            </w:r>
            <w:r w:rsidR="00DD1172">
              <w:rPr>
                <w:rFonts w:ascii="Arial" w:hAnsi="Arial" w:cs="Arial"/>
                <w:sz w:val="18"/>
                <w:szCs w:val="18"/>
              </w:rPr>
              <w:t>e</w:t>
            </w:r>
            <w:r w:rsidR="00DD1172" w:rsidRPr="00DD1172">
              <w:rPr>
                <w:rFonts w:ascii="Arial" w:hAnsi="Arial" w:cs="Arial"/>
                <w:sz w:val="18"/>
                <w:szCs w:val="18"/>
              </w:rPr>
              <w:t xml:space="preserve"> credentialing </w:t>
            </w:r>
            <w:r w:rsidR="00DD1172">
              <w:rPr>
                <w:rFonts w:ascii="Arial" w:hAnsi="Arial" w:cs="Arial"/>
                <w:sz w:val="18"/>
                <w:szCs w:val="18"/>
              </w:rPr>
              <w:t xml:space="preserve">to </w:t>
            </w:r>
            <w:r w:rsidRPr="00DD1172">
              <w:rPr>
                <w:rFonts w:ascii="Arial" w:hAnsi="Arial" w:cs="Arial"/>
                <w:sz w:val="18"/>
                <w:szCs w:val="18"/>
              </w:rPr>
              <w:t>expand the network of behavioral health providers available to treat health</w:t>
            </w:r>
            <w:r w:rsidR="00DD1172">
              <w:rPr>
                <w:rFonts w:ascii="Arial" w:hAnsi="Arial" w:cs="Arial"/>
                <w:sz w:val="18"/>
                <w:szCs w:val="18"/>
              </w:rPr>
              <w:t xml:space="preserve"> </w:t>
            </w:r>
            <w:r w:rsidRPr="00DD1172">
              <w:rPr>
                <w:rFonts w:ascii="Arial" w:hAnsi="Arial" w:cs="Arial"/>
                <w:sz w:val="18"/>
                <w:szCs w:val="18"/>
              </w:rPr>
              <w:t>care workers</w:t>
            </w:r>
          </w:p>
          <w:p w14:paraId="0738ABB7" w14:textId="77777777" w:rsidR="00FF6109" w:rsidRPr="00DD1172" w:rsidRDefault="00FF6109" w:rsidP="00FF6109">
            <w:pPr>
              <w:pStyle w:val="ListParagraph"/>
              <w:widowControl/>
              <w:numPr>
                <w:ilvl w:val="0"/>
                <w:numId w:val="6"/>
              </w:numPr>
              <w:autoSpaceDE/>
              <w:autoSpaceDN/>
              <w:adjustRightInd/>
              <w:contextualSpacing/>
              <w:rPr>
                <w:rFonts w:ascii="Arial" w:hAnsi="Arial" w:cs="Arial"/>
                <w:sz w:val="18"/>
                <w:szCs w:val="18"/>
              </w:rPr>
            </w:pPr>
            <w:r w:rsidRPr="00DD1172">
              <w:rPr>
                <w:rFonts w:ascii="Arial" w:hAnsi="Arial" w:cs="Arial"/>
                <w:sz w:val="18"/>
                <w:szCs w:val="18"/>
              </w:rPr>
              <w:t xml:space="preserve">Added additional benefits to meet employees’ needs such as a partnership with a childcare agency </w:t>
            </w:r>
          </w:p>
          <w:p w14:paraId="2420433B" w14:textId="42022A54" w:rsidR="00FF6109" w:rsidRPr="00DD1172" w:rsidRDefault="00FF6109" w:rsidP="00FF6109">
            <w:pPr>
              <w:numPr>
                <w:ilvl w:val="0"/>
                <w:numId w:val="6"/>
              </w:numPr>
              <w:spacing w:line="240" w:lineRule="auto"/>
              <w:textAlignment w:val="center"/>
              <w:rPr>
                <w:rFonts w:cs="Arial"/>
                <w:color w:val="323130"/>
                <w:szCs w:val="18"/>
              </w:rPr>
            </w:pPr>
            <w:r w:rsidRPr="00DD1172">
              <w:rPr>
                <w:rFonts w:cs="Arial"/>
                <w:b/>
                <w:bCs/>
                <w:color w:val="323130"/>
                <w:szCs w:val="18"/>
              </w:rPr>
              <w:t>Care for the Caregiver Peer Support Program:</w:t>
            </w:r>
            <w:r w:rsidRPr="00DD1172">
              <w:rPr>
                <w:rFonts w:cs="Arial"/>
                <w:color w:val="323130"/>
                <w:szCs w:val="18"/>
              </w:rPr>
              <w:t xml:space="preserve"> </w:t>
            </w:r>
            <w:r w:rsidR="00DD1172">
              <w:rPr>
                <w:rFonts w:cs="Arial"/>
                <w:color w:val="323130"/>
                <w:szCs w:val="18"/>
              </w:rPr>
              <w:t>c</w:t>
            </w:r>
            <w:r w:rsidRPr="00DD1172">
              <w:rPr>
                <w:rFonts w:cs="Arial"/>
                <w:color w:val="323130"/>
                <w:szCs w:val="18"/>
              </w:rPr>
              <w:t xml:space="preserve">olleagues trained in Psychological First Aid provided peer support to </w:t>
            </w:r>
            <w:r w:rsidR="00DD1172">
              <w:rPr>
                <w:rFonts w:cs="Arial"/>
                <w:color w:val="323130"/>
                <w:szCs w:val="18"/>
              </w:rPr>
              <w:t>health care workers</w:t>
            </w:r>
            <w:r w:rsidRPr="00DD1172">
              <w:rPr>
                <w:rFonts w:cs="Arial"/>
                <w:color w:val="323130"/>
                <w:szCs w:val="18"/>
              </w:rPr>
              <w:t xml:space="preserve"> </w:t>
            </w:r>
          </w:p>
          <w:p w14:paraId="04BFE74F" w14:textId="77777777" w:rsidR="00FF6109" w:rsidRPr="00DD1172" w:rsidRDefault="00FF6109" w:rsidP="00DD1172">
            <w:pPr>
              <w:numPr>
                <w:ilvl w:val="1"/>
                <w:numId w:val="6"/>
              </w:numPr>
              <w:spacing w:line="240" w:lineRule="auto"/>
              <w:ind w:left="751"/>
              <w:textAlignment w:val="center"/>
              <w:rPr>
                <w:rFonts w:cs="Arial"/>
              </w:rPr>
            </w:pPr>
            <w:r w:rsidRPr="00DD1172">
              <w:rPr>
                <w:rFonts w:cs="Arial"/>
              </w:rPr>
              <w:t>Individual support from trained colleagues</w:t>
            </w:r>
          </w:p>
          <w:p w14:paraId="51197001" w14:textId="77777777" w:rsidR="00FF6109" w:rsidRPr="00DD1172" w:rsidRDefault="00FF6109" w:rsidP="00DD1172">
            <w:pPr>
              <w:numPr>
                <w:ilvl w:val="1"/>
                <w:numId w:val="6"/>
              </w:numPr>
              <w:spacing w:line="240" w:lineRule="auto"/>
              <w:ind w:left="751"/>
              <w:textAlignment w:val="center"/>
              <w:rPr>
                <w:rFonts w:cs="Arial"/>
              </w:rPr>
            </w:pPr>
            <w:r w:rsidRPr="00DD1172">
              <w:rPr>
                <w:rFonts w:cs="Arial"/>
              </w:rPr>
              <w:t>Group support from psychologists</w:t>
            </w:r>
          </w:p>
          <w:p w14:paraId="57EAB9F1" w14:textId="77777777" w:rsidR="00FF6109" w:rsidRPr="00DD1172" w:rsidRDefault="00FF6109" w:rsidP="00DD1172">
            <w:pPr>
              <w:numPr>
                <w:ilvl w:val="1"/>
                <w:numId w:val="6"/>
              </w:numPr>
              <w:spacing w:line="240" w:lineRule="auto"/>
              <w:ind w:left="751"/>
              <w:textAlignment w:val="center"/>
              <w:rPr>
                <w:rFonts w:cs="Arial"/>
                <w:color w:val="323130"/>
                <w:szCs w:val="18"/>
              </w:rPr>
            </w:pPr>
            <w:r w:rsidRPr="00DD1172">
              <w:rPr>
                <w:rFonts w:cs="Arial"/>
                <w:color w:val="000000"/>
                <w:szCs w:val="18"/>
              </w:rPr>
              <w:t>Expansion efforts in response to COVID-19:</w:t>
            </w:r>
          </w:p>
          <w:p w14:paraId="62EC3BC0" w14:textId="75DC3BC3" w:rsidR="00FF6109" w:rsidRPr="00DD1172" w:rsidRDefault="00DD1172" w:rsidP="00AB660C">
            <w:pPr>
              <w:numPr>
                <w:ilvl w:val="2"/>
                <w:numId w:val="6"/>
              </w:numPr>
              <w:spacing w:line="240" w:lineRule="auto"/>
              <w:ind w:left="1111"/>
              <w:textAlignment w:val="center"/>
              <w:rPr>
                <w:rFonts w:cs="Arial"/>
                <w:color w:val="323130"/>
                <w:szCs w:val="18"/>
              </w:rPr>
            </w:pPr>
            <w:r>
              <w:rPr>
                <w:rFonts w:cs="Arial"/>
                <w:color w:val="000000"/>
                <w:szCs w:val="18"/>
              </w:rPr>
              <w:t>A</w:t>
            </w:r>
            <w:r w:rsidR="00FF6109" w:rsidRPr="00DD1172">
              <w:rPr>
                <w:rFonts w:cs="Arial"/>
                <w:color w:val="000000"/>
                <w:szCs w:val="18"/>
              </w:rPr>
              <w:t>dd</w:t>
            </w:r>
            <w:r>
              <w:rPr>
                <w:rFonts w:cs="Arial"/>
                <w:color w:val="000000"/>
                <w:szCs w:val="18"/>
              </w:rPr>
              <w:t>ed</w:t>
            </w:r>
            <w:r w:rsidR="00FF6109" w:rsidRPr="00DD1172">
              <w:rPr>
                <w:rFonts w:cs="Arial"/>
                <w:color w:val="000000"/>
                <w:szCs w:val="18"/>
              </w:rPr>
              <w:t xml:space="preserve"> a 24/7 emergency line staffed by psychiatry and behavioral health </w:t>
            </w:r>
          </w:p>
          <w:p w14:paraId="1BBD0F7E" w14:textId="733804DA" w:rsidR="00FF6109" w:rsidRPr="00DD1172" w:rsidRDefault="00DD1172" w:rsidP="00AB660C">
            <w:pPr>
              <w:numPr>
                <w:ilvl w:val="2"/>
                <w:numId w:val="6"/>
              </w:numPr>
              <w:spacing w:line="240" w:lineRule="auto"/>
              <w:ind w:left="1111"/>
              <w:textAlignment w:val="center"/>
              <w:rPr>
                <w:rFonts w:cs="Arial"/>
                <w:color w:val="323130"/>
                <w:szCs w:val="18"/>
              </w:rPr>
            </w:pPr>
            <w:r>
              <w:rPr>
                <w:rFonts w:cs="Arial"/>
                <w:color w:val="000000"/>
                <w:szCs w:val="18"/>
              </w:rPr>
              <w:t>O</w:t>
            </w:r>
            <w:r w:rsidR="00FF6109" w:rsidRPr="00DD1172">
              <w:rPr>
                <w:rFonts w:cs="Arial"/>
                <w:color w:val="000000"/>
                <w:szCs w:val="18"/>
              </w:rPr>
              <w:t xml:space="preserve">ffered next-day behavioral health appointments for </w:t>
            </w:r>
            <w:r>
              <w:rPr>
                <w:rFonts w:cs="Arial"/>
                <w:color w:val="000000"/>
                <w:szCs w:val="18"/>
              </w:rPr>
              <w:t>health care workers</w:t>
            </w:r>
            <w:r w:rsidR="00FF6109" w:rsidRPr="00DD1172">
              <w:rPr>
                <w:rFonts w:cs="Arial"/>
                <w:color w:val="000000"/>
                <w:szCs w:val="18"/>
              </w:rPr>
              <w:t xml:space="preserve"> identified as needing additional support and evaluation following a peer support interaction</w:t>
            </w:r>
          </w:p>
          <w:p w14:paraId="3F0806FA" w14:textId="42AD51AA" w:rsidR="00FF6109" w:rsidRPr="00DD1172" w:rsidRDefault="00DD1172" w:rsidP="00AB660C">
            <w:pPr>
              <w:numPr>
                <w:ilvl w:val="2"/>
                <w:numId w:val="6"/>
              </w:numPr>
              <w:spacing w:line="240" w:lineRule="auto"/>
              <w:ind w:left="1111"/>
              <w:textAlignment w:val="center"/>
              <w:rPr>
                <w:rFonts w:cs="Arial"/>
                <w:color w:val="323130"/>
                <w:szCs w:val="18"/>
              </w:rPr>
            </w:pPr>
            <w:r>
              <w:rPr>
                <w:rFonts w:cs="Arial"/>
                <w:color w:val="000000"/>
                <w:szCs w:val="18"/>
              </w:rPr>
              <w:t>O</w:t>
            </w:r>
            <w:r w:rsidRPr="00DD1172">
              <w:rPr>
                <w:rFonts w:cs="Arial"/>
                <w:color w:val="000000"/>
                <w:szCs w:val="18"/>
              </w:rPr>
              <w:t xml:space="preserve">ngoing peer support </w:t>
            </w:r>
            <w:r>
              <w:rPr>
                <w:rFonts w:cs="Arial"/>
                <w:color w:val="000000"/>
                <w:szCs w:val="18"/>
              </w:rPr>
              <w:t xml:space="preserve">from </w:t>
            </w:r>
            <w:r w:rsidRPr="00DD1172">
              <w:rPr>
                <w:rFonts w:cs="Arial"/>
                <w:color w:val="000000"/>
                <w:szCs w:val="18"/>
              </w:rPr>
              <w:t xml:space="preserve">Employee Health Services </w:t>
            </w:r>
            <w:r>
              <w:rPr>
                <w:rFonts w:cs="Arial"/>
                <w:color w:val="000000"/>
                <w:szCs w:val="18"/>
              </w:rPr>
              <w:t>for those</w:t>
            </w:r>
            <w:r w:rsidRPr="00DD1172">
              <w:rPr>
                <w:rFonts w:cs="Arial"/>
                <w:color w:val="000000"/>
                <w:szCs w:val="18"/>
              </w:rPr>
              <w:t xml:space="preserve"> who were COVID+ throughout their illness and recovery</w:t>
            </w:r>
            <w:r>
              <w:rPr>
                <w:rFonts w:cs="Arial"/>
                <w:color w:val="000000"/>
                <w:szCs w:val="18"/>
              </w:rPr>
              <w:t xml:space="preserve"> </w:t>
            </w:r>
          </w:p>
          <w:p w14:paraId="3200731F" w14:textId="77777777" w:rsidR="00FF6109" w:rsidRPr="00DD1172" w:rsidRDefault="00FF6109" w:rsidP="00AB660C">
            <w:pPr>
              <w:numPr>
                <w:ilvl w:val="2"/>
                <w:numId w:val="6"/>
              </w:numPr>
              <w:spacing w:line="240" w:lineRule="auto"/>
              <w:ind w:left="1111"/>
              <w:textAlignment w:val="center"/>
              <w:rPr>
                <w:rFonts w:cs="Arial"/>
                <w:color w:val="323130"/>
                <w:szCs w:val="18"/>
              </w:rPr>
            </w:pPr>
            <w:r w:rsidRPr="00DD1172">
              <w:rPr>
                <w:rFonts w:cs="Arial"/>
                <w:color w:val="000000"/>
                <w:szCs w:val="18"/>
              </w:rPr>
              <w:t xml:space="preserve">Extended group peer support for teams with COVID-19 positive team members </w:t>
            </w:r>
          </w:p>
          <w:p w14:paraId="564D3EFB" w14:textId="77777777" w:rsidR="00FF6109" w:rsidRPr="00DD1172" w:rsidRDefault="00FF6109" w:rsidP="00AB660C">
            <w:pPr>
              <w:numPr>
                <w:ilvl w:val="2"/>
                <w:numId w:val="6"/>
              </w:numPr>
              <w:spacing w:line="240" w:lineRule="auto"/>
              <w:ind w:left="1111"/>
              <w:textAlignment w:val="center"/>
              <w:rPr>
                <w:rFonts w:cs="Arial"/>
                <w:color w:val="323130"/>
              </w:rPr>
            </w:pPr>
            <w:r w:rsidRPr="00DD1172">
              <w:rPr>
                <w:rFonts w:cs="Arial"/>
                <w:color w:val="000000"/>
                <w:szCs w:val="18"/>
              </w:rPr>
              <w:t>Support groups for teams, practice areas, or locations facilitated by a psychologist</w:t>
            </w:r>
          </w:p>
        </w:tc>
      </w:tr>
      <w:tr w:rsidR="00DD1172" w:rsidRPr="00A04A01" w14:paraId="4CA50859" w14:textId="77777777" w:rsidTr="4F59D613">
        <w:trPr>
          <w:cnfStyle w:val="000000010000" w:firstRow="0" w:lastRow="0" w:firstColumn="0" w:lastColumn="0" w:oddVBand="0" w:evenVBand="0" w:oddHBand="0" w:evenHBand="1" w:firstRowFirstColumn="0" w:firstRowLastColumn="0" w:lastRowFirstColumn="0" w:lastRowLastColumn="0"/>
        </w:trPr>
        <w:tc>
          <w:tcPr>
            <w:tcW w:w="1104" w:type="pct"/>
            <w:shd w:val="clear" w:color="auto" w:fill="FFFFFF" w:themeFill="background1"/>
          </w:tcPr>
          <w:p w14:paraId="39F9D1FA" w14:textId="77777777" w:rsidR="00307D23" w:rsidRDefault="00FF6109" w:rsidP="00A04A01">
            <w:pPr>
              <w:rPr>
                <w:rFonts w:cs="Arial"/>
                <w:b/>
                <w:sz w:val="20"/>
                <w:szCs w:val="20"/>
              </w:rPr>
            </w:pPr>
            <w:r w:rsidRPr="00DD1172">
              <w:rPr>
                <w:rFonts w:cs="Arial"/>
                <w:b/>
                <w:sz w:val="20"/>
                <w:szCs w:val="20"/>
              </w:rPr>
              <w:t xml:space="preserve">Increase team </w:t>
            </w:r>
          </w:p>
          <w:p w14:paraId="0FA0A2A4" w14:textId="208C1B23" w:rsidR="00307D23" w:rsidRDefault="00FF6109" w:rsidP="00A04A01">
            <w:pPr>
              <w:rPr>
                <w:rFonts w:cs="Arial"/>
                <w:b/>
                <w:sz w:val="20"/>
                <w:szCs w:val="20"/>
              </w:rPr>
            </w:pPr>
            <w:r w:rsidRPr="00DD1172">
              <w:rPr>
                <w:rFonts w:cs="Arial"/>
                <w:b/>
                <w:sz w:val="20"/>
                <w:szCs w:val="20"/>
              </w:rPr>
              <w:t xml:space="preserve">and personal </w:t>
            </w:r>
          </w:p>
          <w:p w14:paraId="1C0A4E3F" w14:textId="52688AC6" w:rsidR="00307D23" w:rsidRDefault="00FF6109" w:rsidP="00A04A01">
            <w:pPr>
              <w:rPr>
                <w:rFonts w:cs="Arial"/>
                <w:b/>
                <w:sz w:val="20"/>
                <w:szCs w:val="20"/>
              </w:rPr>
            </w:pPr>
            <w:r w:rsidRPr="00DD1172">
              <w:rPr>
                <w:rFonts w:cs="Arial"/>
                <w:b/>
                <w:sz w:val="20"/>
                <w:szCs w:val="20"/>
              </w:rPr>
              <w:t>well</w:t>
            </w:r>
            <w:r w:rsidR="00DD1172">
              <w:rPr>
                <w:rFonts w:cs="Arial"/>
                <w:b/>
                <w:sz w:val="20"/>
                <w:szCs w:val="20"/>
              </w:rPr>
              <w:t>-</w:t>
            </w:r>
            <w:r w:rsidRPr="00DD1172">
              <w:rPr>
                <w:rFonts w:cs="Arial"/>
                <w:b/>
                <w:sz w:val="20"/>
                <w:szCs w:val="20"/>
              </w:rPr>
              <w:t xml:space="preserve">being check-ins </w:t>
            </w:r>
          </w:p>
          <w:p w14:paraId="08867DAE" w14:textId="015103C5" w:rsidR="00FF6109" w:rsidRPr="00DD1172" w:rsidRDefault="00FF6109" w:rsidP="00A04A01">
            <w:pPr>
              <w:rPr>
                <w:rFonts w:cs="Arial"/>
                <w:b/>
                <w:sz w:val="20"/>
                <w:szCs w:val="20"/>
              </w:rPr>
            </w:pPr>
            <w:r w:rsidRPr="00DD1172">
              <w:rPr>
                <w:rFonts w:cs="Arial"/>
                <w:b/>
                <w:sz w:val="20"/>
                <w:szCs w:val="20"/>
              </w:rPr>
              <w:t>and initiatives</w:t>
            </w:r>
          </w:p>
        </w:tc>
        <w:tc>
          <w:tcPr>
            <w:tcW w:w="3896" w:type="pct"/>
            <w:shd w:val="clear" w:color="auto" w:fill="FFFFFF" w:themeFill="background1"/>
          </w:tcPr>
          <w:p w14:paraId="2A9026FF" w14:textId="6710A5B3"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i/>
                <w:iCs/>
                <w:sz w:val="18"/>
                <w:szCs w:val="18"/>
              </w:rPr>
              <w:t>Well</w:t>
            </w:r>
            <w:r w:rsidR="00AB660C" w:rsidRPr="00662920">
              <w:rPr>
                <w:rFonts w:ascii="Arial" w:hAnsi="Arial" w:cs="Arial"/>
                <w:i/>
                <w:iCs/>
                <w:sz w:val="18"/>
                <w:szCs w:val="18"/>
              </w:rPr>
              <w:t>-</w:t>
            </w:r>
            <w:r w:rsidRPr="00662920">
              <w:rPr>
                <w:rFonts w:ascii="Arial" w:hAnsi="Arial" w:cs="Arial"/>
                <w:i/>
                <w:iCs/>
                <w:sz w:val="18"/>
                <w:szCs w:val="18"/>
              </w:rPr>
              <w:t>being Rounds</w:t>
            </w:r>
            <w:r w:rsidRPr="00662920">
              <w:rPr>
                <w:rFonts w:ascii="Arial" w:hAnsi="Arial" w:cs="Arial"/>
                <w:sz w:val="18"/>
                <w:szCs w:val="18"/>
              </w:rPr>
              <w:t xml:space="preserve"> to proactively reach frontline health</w:t>
            </w:r>
            <w:r w:rsidR="009E4CE3" w:rsidRPr="00662920">
              <w:rPr>
                <w:rFonts w:ascii="Arial" w:hAnsi="Arial" w:cs="Arial"/>
                <w:sz w:val="18"/>
                <w:szCs w:val="18"/>
              </w:rPr>
              <w:t xml:space="preserve"> </w:t>
            </w:r>
            <w:r w:rsidRPr="00662920">
              <w:rPr>
                <w:rFonts w:ascii="Arial" w:hAnsi="Arial" w:cs="Arial"/>
                <w:sz w:val="18"/>
                <w:szCs w:val="18"/>
              </w:rPr>
              <w:t xml:space="preserve">care workers to attend to their psychological and physical well-being. Psychologists, physicians, and trained staff </w:t>
            </w:r>
            <w:r w:rsidR="007B669D" w:rsidRPr="00662920">
              <w:rPr>
                <w:rFonts w:ascii="Arial" w:hAnsi="Arial" w:cs="Arial"/>
                <w:sz w:val="18"/>
                <w:szCs w:val="18"/>
              </w:rPr>
              <w:t>bring</w:t>
            </w:r>
            <w:r w:rsidRPr="00662920">
              <w:rPr>
                <w:rFonts w:ascii="Arial" w:hAnsi="Arial" w:cs="Arial"/>
                <w:sz w:val="18"/>
                <w:szCs w:val="18"/>
              </w:rPr>
              <w:t xml:space="preserve"> Psychological First Aid</w:t>
            </w:r>
            <w:r w:rsidR="007B669D" w:rsidRPr="00662920">
              <w:rPr>
                <w:rFonts w:ascii="Arial" w:hAnsi="Arial" w:cs="Arial"/>
                <w:sz w:val="18"/>
                <w:szCs w:val="18"/>
              </w:rPr>
              <w:t xml:space="preserve"> and</w:t>
            </w:r>
            <w:r w:rsidRPr="00662920">
              <w:rPr>
                <w:rFonts w:ascii="Arial" w:hAnsi="Arial" w:cs="Arial"/>
                <w:sz w:val="18"/>
                <w:szCs w:val="18"/>
              </w:rPr>
              <w:t xml:space="preserve"> </w:t>
            </w:r>
            <w:r w:rsidR="007B669D" w:rsidRPr="00662920">
              <w:rPr>
                <w:rFonts w:ascii="Arial" w:hAnsi="Arial" w:cs="Arial"/>
                <w:sz w:val="18"/>
                <w:szCs w:val="18"/>
              </w:rPr>
              <w:t>printed materials about coping and support services to address mental health</w:t>
            </w:r>
            <w:r w:rsidRPr="00662920">
              <w:rPr>
                <w:rFonts w:ascii="Arial" w:hAnsi="Arial" w:cs="Arial"/>
                <w:sz w:val="18"/>
                <w:szCs w:val="18"/>
              </w:rPr>
              <w:t xml:space="preserve"> </w:t>
            </w:r>
            <w:r w:rsidR="007B669D" w:rsidRPr="00662920">
              <w:rPr>
                <w:rFonts w:ascii="Arial" w:hAnsi="Arial" w:cs="Arial"/>
                <w:sz w:val="18"/>
                <w:szCs w:val="18"/>
              </w:rPr>
              <w:t xml:space="preserve">needs </w:t>
            </w:r>
            <w:r w:rsidRPr="00662920">
              <w:rPr>
                <w:rFonts w:ascii="Arial" w:hAnsi="Arial" w:cs="Arial"/>
                <w:sz w:val="18"/>
                <w:szCs w:val="18"/>
              </w:rPr>
              <w:t>and a “Well</w:t>
            </w:r>
            <w:r w:rsidR="007B669D" w:rsidRPr="00662920">
              <w:rPr>
                <w:rFonts w:ascii="Arial" w:hAnsi="Arial" w:cs="Arial"/>
                <w:sz w:val="18"/>
                <w:szCs w:val="18"/>
              </w:rPr>
              <w:t>-</w:t>
            </w:r>
            <w:r w:rsidRPr="00662920">
              <w:rPr>
                <w:rFonts w:ascii="Arial" w:hAnsi="Arial" w:cs="Arial"/>
                <w:sz w:val="18"/>
                <w:szCs w:val="18"/>
              </w:rPr>
              <w:t>being Wagon” stocked with snacks, personal supplies (eg, hand sanitizer for home use, lens wipes, ear savers, chap stick, hand lotion, coloring books/relaxation materials)</w:t>
            </w:r>
            <w:r w:rsidR="007B669D" w:rsidRPr="00662920">
              <w:rPr>
                <w:rFonts w:ascii="Arial" w:hAnsi="Arial" w:cs="Arial"/>
                <w:sz w:val="18"/>
                <w:szCs w:val="18"/>
              </w:rPr>
              <w:t xml:space="preserve"> to meet physical needs</w:t>
            </w:r>
            <w:r w:rsidRPr="00662920">
              <w:rPr>
                <w:rFonts w:ascii="Arial" w:hAnsi="Arial" w:cs="Arial"/>
                <w:sz w:val="18"/>
                <w:szCs w:val="18"/>
              </w:rPr>
              <w:t xml:space="preserve">. In-person rounders visited acute and ambulatory sites throughout the health system (eg, emergency departments, COVID-designated units, virtual and primary care practices, </w:t>
            </w:r>
            <w:r w:rsidR="00A75B89" w:rsidRPr="00662920">
              <w:rPr>
                <w:rFonts w:ascii="Arial" w:hAnsi="Arial" w:cs="Arial"/>
                <w:sz w:val="18"/>
                <w:szCs w:val="18"/>
              </w:rPr>
              <w:t xml:space="preserve">and </w:t>
            </w:r>
            <w:r w:rsidRPr="00662920">
              <w:rPr>
                <w:rFonts w:ascii="Arial" w:hAnsi="Arial" w:cs="Arial"/>
                <w:sz w:val="18"/>
                <w:szCs w:val="18"/>
              </w:rPr>
              <w:t>essential services locations)</w:t>
            </w:r>
          </w:p>
          <w:p w14:paraId="7734D39C" w14:textId="47FD07B6"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i/>
                <w:iCs/>
                <w:sz w:val="18"/>
                <w:szCs w:val="18"/>
              </w:rPr>
              <w:t>Time for You</w:t>
            </w:r>
            <w:r w:rsidRPr="00662920">
              <w:rPr>
                <w:rFonts w:ascii="Arial" w:hAnsi="Arial" w:cs="Arial"/>
                <w:sz w:val="18"/>
                <w:szCs w:val="18"/>
              </w:rPr>
              <w:t xml:space="preserve"> interactive educational series (example topics include storytelling, bearing witness, pandemics in film, </w:t>
            </w:r>
            <w:r w:rsidR="00A75B89" w:rsidRPr="00662920">
              <w:rPr>
                <w:rFonts w:ascii="Arial" w:hAnsi="Arial" w:cs="Arial"/>
                <w:sz w:val="18"/>
                <w:szCs w:val="18"/>
              </w:rPr>
              <w:t xml:space="preserve">and </w:t>
            </w:r>
            <w:r w:rsidRPr="00662920">
              <w:rPr>
                <w:rFonts w:ascii="Arial" w:hAnsi="Arial" w:cs="Arial"/>
                <w:sz w:val="18"/>
                <w:szCs w:val="18"/>
              </w:rPr>
              <w:t>creative drumming)</w:t>
            </w:r>
          </w:p>
          <w:p w14:paraId="40A6F2BF" w14:textId="717DC73B"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Well</w:t>
            </w:r>
            <w:r w:rsidR="00307D23" w:rsidRPr="00662920">
              <w:rPr>
                <w:rFonts w:ascii="Arial" w:hAnsi="Arial" w:cs="Arial"/>
                <w:sz w:val="18"/>
                <w:szCs w:val="18"/>
              </w:rPr>
              <w:t>-</w:t>
            </w:r>
            <w:r w:rsidRPr="00662920">
              <w:rPr>
                <w:rFonts w:ascii="Arial" w:hAnsi="Arial" w:cs="Arial"/>
                <w:sz w:val="18"/>
                <w:szCs w:val="18"/>
              </w:rPr>
              <w:t>being stations</w:t>
            </w:r>
            <w:r w:rsidRPr="00662920">
              <w:rPr>
                <w:rFonts w:ascii="Arial" w:hAnsi="Arial" w:cs="Arial"/>
                <w:i/>
                <w:iCs/>
                <w:sz w:val="18"/>
                <w:szCs w:val="18"/>
              </w:rPr>
              <w:t xml:space="preserve"> </w:t>
            </w:r>
            <w:r w:rsidRPr="00662920">
              <w:rPr>
                <w:rFonts w:ascii="Arial" w:hAnsi="Arial" w:cs="Arial"/>
                <w:sz w:val="18"/>
                <w:szCs w:val="18"/>
              </w:rPr>
              <w:t>equipped with snacks, coffee, and massage therapists</w:t>
            </w:r>
          </w:p>
          <w:p w14:paraId="5FBB5297" w14:textId="77777777"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Brief virtual mindfulness sessions</w:t>
            </w:r>
          </w:p>
          <w:p w14:paraId="305C5674" w14:textId="77777777"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Daily well-being text messages including inspiration or humorous messages, self-care tips, and resources</w:t>
            </w:r>
          </w:p>
          <w:p w14:paraId="616D73AF" w14:textId="77777777"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Increased marketing of Employee Resource Groups</w:t>
            </w:r>
          </w:p>
          <w:p w14:paraId="3EFBEEB8" w14:textId="78CF3A46"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 xml:space="preserve">Brief podcasts available on-demand that addressed topics related to coping and thriving during trying times (eg, talking with children about COVID-19, sleep disturbances, finding meaning, </w:t>
            </w:r>
            <w:r w:rsidR="00307D23" w:rsidRPr="00662920">
              <w:rPr>
                <w:rFonts w:ascii="Arial" w:hAnsi="Arial" w:cs="Arial"/>
                <w:sz w:val="18"/>
                <w:szCs w:val="18"/>
              </w:rPr>
              <w:t xml:space="preserve">and </w:t>
            </w:r>
            <w:r w:rsidRPr="00662920">
              <w:rPr>
                <w:rFonts w:ascii="Arial" w:hAnsi="Arial" w:cs="Arial"/>
                <w:sz w:val="18"/>
                <w:szCs w:val="18"/>
              </w:rPr>
              <w:t>post-traumatic growth)</w:t>
            </w:r>
          </w:p>
          <w:p w14:paraId="6201E321" w14:textId="2C5BD35A" w:rsidR="00FF6109"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sz w:val="18"/>
                <w:szCs w:val="18"/>
              </w:rPr>
              <w:t xml:space="preserve">Office Hours: drop-in support group </w:t>
            </w:r>
            <w:r w:rsidR="00662920" w:rsidRPr="00662920">
              <w:rPr>
                <w:rFonts w:ascii="Arial" w:hAnsi="Arial" w:cs="Arial"/>
                <w:sz w:val="18"/>
                <w:szCs w:val="18"/>
              </w:rPr>
              <w:t xml:space="preserve">multiple times per week at various hours to accommodate health care workers across all shifts </w:t>
            </w:r>
            <w:r w:rsidRPr="00662920">
              <w:rPr>
                <w:rFonts w:ascii="Arial" w:hAnsi="Arial" w:cs="Arial"/>
                <w:sz w:val="18"/>
                <w:szCs w:val="18"/>
              </w:rPr>
              <w:t xml:space="preserve">facilitated by psychologists </w:t>
            </w:r>
          </w:p>
          <w:p w14:paraId="18AF15BD" w14:textId="77777777" w:rsidR="00455F76" w:rsidRDefault="00455F76" w:rsidP="00455F76">
            <w:pPr>
              <w:contextualSpacing/>
              <w:rPr>
                <w:rFonts w:cs="Arial"/>
                <w:szCs w:val="18"/>
              </w:rPr>
            </w:pPr>
          </w:p>
          <w:p w14:paraId="5FB724A7" w14:textId="682CC5D9" w:rsidR="00455F76" w:rsidRPr="00455F76" w:rsidRDefault="00455F76" w:rsidP="00455F76">
            <w:pPr>
              <w:contextualSpacing/>
              <w:rPr>
                <w:rFonts w:cs="Arial"/>
                <w:szCs w:val="18"/>
              </w:rPr>
            </w:pPr>
            <w:r w:rsidRPr="00455F76">
              <w:rPr>
                <w:rFonts w:cs="Arial"/>
                <w:szCs w:val="18"/>
              </w:rPr>
              <w:t>(continued on next page)</w:t>
            </w:r>
          </w:p>
          <w:p w14:paraId="07BE3642" w14:textId="40DBA76E" w:rsidR="00455F76" w:rsidRPr="00455F76" w:rsidRDefault="00FF6109" w:rsidP="00455F76">
            <w:pPr>
              <w:numPr>
                <w:ilvl w:val="0"/>
                <w:numId w:val="6"/>
              </w:numPr>
              <w:spacing w:line="240" w:lineRule="auto"/>
              <w:textAlignment w:val="center"/>
              <w:rPr>
                <w:rFonts w:cs="Arial"/>
                <w:color w:val="323130"/>
                <w:szCs w:val="18"/>
              </w:rPr>
            </w:pPr>
            <w:r w:rsidRPr="00662920">
              <w:rPr>
                <w:rFonts w:cs="Arial"/>
                <w:b/>
                <w:bCs/>
                <w:color w:val="323130"/>
                <w:szCs w:val="18"/>
              </w:rPr>
              <w:lastRenderedPageBreak/>
              <w:t>Well</w:t>
            </w:r>
            <w:r w:rsidR="00D0169A">
              <w:rPr>
                <w:rFonts w:cs="Arial"/>
                <w:b/>
                <w:bCs/>
                <w:color w:val="323130"/>
                <w:szCs w:val="18"/>
              </w:rPr>
              <w:t>-</w:t>
            </w:r>
            <w:r w:rsidRPr="00662920">
              <w:rPr>
                <w:rFonts w:cs="Arial"/>
                <w:b/>
                <w:bCs/>
                <w:color w:val="323130"/>
                <w:szCs w:val="18"/>
              </w:rPr>
              <w:t>being Presentations:</w:t>
            </w:r>
            <w:r w:rsidRPr="00662920">
              <w:rPr>
                <w:rFonts w:cs="Arial"/>
                <w:color w:val="323130"/>
                <w:szCs w:val="18"/>
              </w:rPr>
              <w:t xml:space="preserve"> Psychologists and physicians provide</w:t>
            </w:r>
            <w:r w:rsidR="004C2474">
              <w:rPr>
                <w:rFonts w:cs="Arial"/>
                <w:color w:val="323130"/>
                <w:szCs w:val="18"/>
              </w:rPr>
              <w:t>d</w:t>
            </w:r>
            <w:r w:rsidRPr="00662920">
              <w:rPr>
                <w:rFonts w:cs="Arial"/>
                <w:color w:val="323130"/>
                <w:szCs w:val="18"/>
              </w:rPr>
              <w:t xml:space="preserve"> information about trauma and pandemic psychology, well</w:t>
            </w:r>
            <w:r w:rsidR="004C2474">
              <w:rPr>
                <w:rFonts w:cs="Arial"/>
                <w:color w:val="323130"/>
                <w:szCs w:val="18"/>
              </w:rPr>
              <w:t>-</w:t>
            </w:r>
            <w:r w:rsidRPr="00662920">
              <w:rPr>
                <w:rFonts w:cs="Arial"/>
                <w:color w:val="323130"/>
                <w:szCs w:val="18"/>
              </w:rPr>
              <w:t>being, and strategies to promote coping during challenging time</w:t>
            </w:r>
          </w:p>
          <w:p w14:paraId="4EE2369F" w14:textId="69EC89BA" w:rsidR="00FF6109" w:rsidRPr="00662920" w:rsidRDefault="004C2474" w:rsidP="004C2474">
            <w:pPr>
              <w:numPr>
                <w:ilvl w:val="1"/>
                <w:numId w:val="6"/>
              </w:numPr>
              <w:spacing w:line="240" w:lineRule="auto"/>
              <w:textAlignment w:val="center"/>
              <w:rPr>
                <w:rFonts w:cs="Arial"/>
                <w:color w:val="323130"/>
                <w:szCs w:val="18"/>
              </w:rPr>
            </w:pPr>
            <w:r>
              <w:rPr>
                <w:rFonts w:cs="Arial"/>
                <w:b/>
                <w:bCs/>
                <w:color w:val="323130"/>
                <w:szCs w:val="18"/>
              </w:rPr>
              <w:t xml:space="preserve">Tailored </w:t>
            </w:r>
            <w:r w:rsidR="00F0642A">
              <w:rPr>
                <w:rFonts w:cs="Arial"/>
                <w:b/>
                <w:bCs/>
                <w:color w:val="323130"/>
                <w:szCs w:val="18"/>
              </w:rPr>
              <w:t>versions</w:t>
            </w:r>
            <w:r>
              <w:rPr>
                <w:rFonts w:cs="Arial"/>
                <w:b/>
                <w:bCs/>
                <w:color w:val="323130"/>
                <w:szCs w:val="18"/>
              </w:rPr>
              <w:t xml:space="preserve"> </w:t>
            </w:r>
            <w:r w:rsidR="00FF6109" w:rsidRPr="00662920">
              <w:rPr>
                <w:rFonts w:cs="Arial"/>
                <w:b/>
                <w:bCs/>
                <w:color w:val="323130"/>
                <w:szCs w:val="18"/>
              </w:rPr>
              <w:t xml:space="preserve">for </w:t>
            </w:r>
            <w:r>
              <w:rPr>
                <w:rFonts w:cs="Arial"/>
                <w:b/>
                <w:bCs/>
                <w:color w:val="323130"/>
                <w:szCs w:val="18"/>
              </w:rPr>
              <w:t>n</w:t>
            </w:r>
            <w:r w:rsidR="00FF6109" w:rsidRPr="00662920">
              <w:rPr>
                <w:rFonts w:cs="Arial"/>
                <w:b/>
                <w:bCs/>
                <w:color w:val="323130"/>
                <w:szCs w:val="18"/>
              </w:rPr>
              <w:t xml:space="preserve">urse and </w:t>
            </w:r>
            <w:r w:rsidR="00F0642A">
              <w:rPr>
                <w:rFonts w:cs="Arial"/>
                <w:b/>
                <w:bCs/>
                <w:color w:val="323130"/>
                <w:szCs w:val="18"/>
              </w:rPr>
              <w:t>p</w:t>
            </w:r>
            <w:r w:rsidR="00FF6109" w:rsidRPr="00662920">
              <w:rPr>
                <w:rFonts w:cs="Arial"/>
                <w:b/>
                <w:bCs/>
                <w:color w:val="323130"/>
                <w:szCs w:val="18"/>
              </w:rPr>
              <w:t xml:space="preserve">hysician </w:t>
            </w:r>
            <w:r w:rsidR="00F0642A">
              <w:rPr>
                <w:rFonts w:cs="Arial"/>
                <w:b/>
                <w:bCs/>
                <w:color w:val="323130"/>
                <w:szCs w:val="18"/>
              </w:rPr>
              <w:t>r</w:t>
            </w:r>
            <w:r w:rsidR="00FF6109" w:rsidRPr="00662920">
              <w:rPr>
                <w:rFonts w:cs="Arial"/>
                <w:b/>
                <w:bCs/>
                <w:color w:val="323130"/>
                <w:szCs w:val="18"/>
              </w:rPr>
              <w:t xml:space="preserve">esidents: </w:t>
            </w:r>
            <w:r w:rsidR="00FF6109" w:rsidRPr="00662920">
              <w:rPr>
                <w:rFonts w:cs="Arial"/>
                <w:color w:val="323130"/>
                <w:szCs w:val="18"/>
              </w:rPr>
              <w:t>Every cohort of residents received multiple interactive trainings on well</w:t>
            </w:r>
            <w:r w:rsidR="00F0642A">
              <w:rPr>
                <w:rFonts w:cs="Arial"/>
                <w:color w:val="323130"/>
                <w:szCs w:val="18"/>
              </w:rPr>
              <w:t>-</w:t>
            </w:r>
            <w:r w:rsidR="00FF6109" w:rsidRPr="00662920">
              <w:rPr>
                <w:rFonts w:cs="Arial"/>
                <w:color w:val="323130"/>
                <w:szCs w:val="18"/>
              </w:rPr>
              <w:t xml:space="preserve">being, potential workplace hazards (compassion fatigue, vicarious traumatization, second victim, burnout, imposter syndrome, </w:t>
            </w:r>
            <w:r w:rsidR="00F0642A">
              <w:rPr>
                <w:rFonts w:cs="Arial"/>
                <w:color w:val="323130"/>
                <w:szCs w:val="18"/>
              </w:rPr>
              <w:t xml:space="preserve">and </w:t>
            </w:r>
            <w:r w:rsidR="00FF6109" w:rsidRPr="00662920">
              <w:rPr>
                <w:rFonts w:cs="Arial"/>
                <w:color w:val="323130"/>
                <w:szCs w:val="18"/>
              </w:rPr>
              <w:t>working with emotionally challenging patients), and strategies to 1) promote self-care, 2) mitigate these workplace hazards, 3) support one another’s well</w:t>
            </w:r>
            <w:r w:rsidR="00F0642A">
              <w:rPr>
                <w:rFonts w:cs="Arial"/>
                <w:color w:val="323130"/>
                <w:szCs w:val="18"/>
              </w:rPr>
              <w:t>-</w:t>
            </w:r>
            <w:r w:rsidR="00FF6109" w:rsidRPr="00662920">
              <w:rPr>
                <w:rFonts w:cs="Arial"/>
                <w:color w:val="323130"/>
                <w:szCs w:val="18"/>
              </w:rPr>
              <w:t xml:space="preserve">being, and 4) enhance career longevity and </w:t>
            </w:r>
            <w:r w:rsidR="00F0642A" w:rsidRPr="00662920">
              <w:rPr>
                <w:rFonts w:cs="Arial"/>
                <w:color w:val="323130"/>
                <w:szCs w:val="18"/>
              </w:rPr>
              <w:t>fulfilment</w:t>
            </w:r>
          </w:p>
          <w:p w14:paraId="5756424F" w14:textId="0146AC2B" w:rsidR="00FF6109" w:rsidRPr="00662920" w:rsidRDefault="00FF6109" w:rsidP="00FF6109">
            <w:pPr>
              <w:numPr>
                <w:ilvl w:val="0"/>
                <w:numId w:val="6"/>
              </w:numPr>
              <w:spacing w:line="240" w:lineRule="auto"/>
              <w:textAlignment w:val="center"/>
              <w:rPr>
                <w:rFonts w:cs="Arial"/>
                <w:color w:val="323130"/>
                <w:szCs w:val="18"/>
              </w:rPr>
            </w:pPr>
            <w:r w:rsidRPr="00662920">
              <w:rPr>
                <w:rFonts w:cs="Arial"/>
                <w:b/>
                <w:bCs/>
                <w:color w:val="000000"/>
                <w:szCs w:val="18"/>
              </w:rPr>
              <w:t xml:space="preserve">Educational </w:t>
            </w:r>
            <w:r w:rsidR="00F0642A">
              <w:rPr>
                <w:rFonts w:cs="Arial"/>
                <w:b/>
                <w:bCs/>
                <w:color w:val="000000"/>
                <w:szCs w:val="18"/>
              </w:rPr>
              <w:t>m</w:t>
            </w:r>
            <w:r w:rsidRPr="00662920">
              <w:rPr>
                <w:rFonts w:cs="Arial"/>
                <w:b/>
                <w:bCs/>
                <w:color w:val="000000"/>
                <w:szCs w:val="18"/>
              </w:rPr>
              <w:t xml:space="preserve">aterials to </w:t>
            </w:r>
            <w:r w:rsidR="00F0642A">
              <w:rPr>
                <w:rFonts w:cs="Arial"/>
                <w:b/>
                <w:bCs/>
                <w:color w:val="000000"/>
                <w:szCs w:val="18"/>
              </w:rPr>
              <w:t>e</w:t>
            </w:r>
            <w:r w:rsidRPr="00662920">
              <w:rPr>
                <w:rFonts w:cs="Arial"/>
                <w:b/>
                <w:bCs/>
                <w:color w:val="000000"/>
                <w:szCs w:val="18"/>
              </w:rPr>
              <w:t xml:space="preserve">mpower </w:t>
            </w:r>
            <w:r w:rsidR="00F0642A">
              <w:rPr>
                <w:rFonts w:cs="Arial"/>
                <w:b/>
                <w:bCs/>
                <w:color w:val="000000"/>
                <w:szCs w:val="18"/>
              </w:rPr>
              <w:t>the care team</w:t>
            </w:r>
            <w:r w:rsidRPr="00662920">
              <w:rPr>
                <w:rFonts w:cs="Arial"/>
                <w:b/>
                <w:bCs/>
                <w:color w:val="000000"/>
                <w:szCs w:val="18"/>
              </w:rPr>
              <w:t>:</w:t>
            </w:r>
          </w:p>
          <w:p w14:paraId="233AB4A8" w14:textId="6CC8033F" w:rsidR="00FF6109" w:rsidRPr="00662920" w:rsidRDefault="00FF6109" w:rsidP="00FF6109">
            <w:pPr>
              <w:numPr>
                <w:ilvl w:val="1"/>
                <w:numId w:val="6"/>
              </w:numPr>
              <w:spacing w:line="240" w:lineRule="auto"/>
              <w:textAlignment w:val="center"/>
              <w:rPr>
                <w:rFonts w:cs="Arial"/>
                <w:color w:val="323130"/>
                <w:szCs w:val="18"/>
              </w:rPr>
            </w:pPr>
            <w:r w:rsidRPr="00662920">
              <w:rPr>
                <w:rFonts w:cs="Arial"/>
                <w:b/>
                <w:bCs/>
                <w:color w:val="000000"/>
                <w:szCs w:val="18"/>
              </w:rPr>
              <w:t>Caregiver End of Shift Check-In</w:t>
            </w:r>
            <w:r w:rsidRPr="00662920">
              <w:rPr>
                <w:rFonts w:cs="Arial"/>
                <w:color w:val="000000"/>
                <w:szCs w:val="18"/>
              </w:rPr>
              <w:t xml:space="preserve">: Recommendations for how to pause for </w:t>
            </w:r>
            <w:r w:rsidR="00F0642A" w:rsidRPr="00662920">
              <w:rPr>
                <w:rFonts w:cs="Arial"/>
                <w:color w:val="000000"/>
                <w:szCs w:val="18"/>
              </w:rPr>
              <w:t>a moment</w:t>
            </w:r>
            <w:r w:rsidRPr="00662920">
              <w:rPr>
                <w:rFonts w:cs="Arial"/>
                <w:color w:val="000000"/>
                <w:szCs w:val="18"/>
              </w:rPr>
              <w:t xml:space="preserve"> at the end of each shift to check-in, reflect, and take a pulse on how you and your colleagues are doing. Fosters connection, empowered action, and a community of well</w:t>
            </w:r>
            <w:r w:rsidR="00F0642A">
              <w:rPr>
                <w:rFonts w:cs="Arial"/>
                <w:color w:val="000000"/>
                <w:szCs w:val="18"/>
              </w:rPr>
              <w:t>-</w:t>
            </w:r>
            <w:r w:rsidRPr="00662920">
              <w:rPr>
                <w:rFonts w:cs="Arial"/>
                <w:color w:val="000000"/>
                <w:szCs w:val="18"/>
              </w:rPr>
              <w:t>being</w:t>
            </w:r>
          </w:p>
          <w:p w14:paraId="1E315059" w14:textId="77777777" w:rsidR="00FF6109" w:rsidRPr="00662920" w:rsidRDefault="00FF6109" w:rsidP="00F0642A">
            <w:pPr>
              <w:numPr>
                <w:ilvl w:val="2"/>
                <w:numId w:val="6"/>
              </w:numPr>
              <w:spacing w:line="240" w:lineRule="auto"/>
              <w:ind w:left="1471"/>
              <w:textAlignment w:val="center"/>
              <w:rPr>
                <w:rFonts w:cs="Arial"/>
                <w:color w:val="323130"/>
                <w:szCs w:val="18"/>
              </w:rPr>
            </w:pPr>
            <w:r w:rsidRPr="00662920">
              <w:rPr>
                <w:rFonts w:cs="Arial"/>
                <w:color w:val="000000"/>
                <w:szCs w:val="18"/>
              </w:rPr>
              <w:t>Disseminated to leaders, posted on units and at ambulatory sites, and at Kronos clocks</w:t>
            </w:r>
          </w:p>
          <w:p w14:paraId="64E42C77" w14:textId="14912743" w:rsidR="00FF6109" w:rsidRPr="00662920" w:rsidRDefault="00FF6109" w:rsidP="00FF6109">
            <w:pPr>
              <w:numPr>
                <w:ilvl w:val="1"/>
                <w:numId w:val="6"/>
              </w:numPr>
              <w:spacing w:line="240" w:lineRule="auto"/>
              <w:textAlignment w:val="center"/>
              <w:rPr>
                <w:rFonts w:cs="Arial"/>
                <w:color w:val="323130"/>
                <w:szCs w:val="18"/>
              </w:rPr>
            </w:pPr>
            <w:r w:rsidRPr="00662920">
              <w:rPr>
                <w:rFonts w:cs="Arial"/>
                <w:b/>
                <w:bCs/>
                <w:szCs w:val="18"/>
              </w:rPr>
              <w:t>Caregiver Well</w:t>
            </w:r>
            <w:r w:rsidR="00F0642A">
              <w:rPr>
                <w:rFonts w:cs="Arial"/>
                <w:b/>
                <w:bCs/>
                <w:szCs w:val="18"/>
              </w:rPr>
              <w:t>-</w:t>
            </w:r>
            <w:r w:rsidRPr="00662920">
              <w:rPr>
                <w:rFonts w:cs="Arial"/>
                <w:b/>
                <w:bCs/>
                <w:szCs w:val="18"/>
              </w:rPr>
              <w:t>being Tips</w:t>
            </w:r>
            <w:r w:rsidRPr="00662920">
              <w:rPr>
                <w:rFonts w:cs="Arial"/>
                <w:b/>
                <w:bCs/>
                <w:color w:val="323130"/>
                <w:szCs w:val="18"/>
              </w:rPr>
              <w:t xml:space="preserve">: </w:t>
            </w:r>
            <w:r w:rsidRPr="00662920">
              <w:rPr>
                <w:rFonts w:cs="Arial"/>
                <w:color w:val="323130"/>
                <w:szCs w:val="18"/>
              </w:rPr>
              <w:t>How to prioritize caregiver needs to manage stress while caring for others</w:t>
            </w:r>
          </w:p>
          <w:p w14:paraId="208AABAC" w14:textId="5539C896" w:rsidR="00FF6109" w:rsidRPr="00662920" w:rsidRDefault="00FF6109" w:rsidP="00FF6109">
            <w:pPr>
              <w:numPr>
                <w:ilvl w:val="1"/>
                <w:numId w:val="6"/>
              </w:numPr>
              <w:spacing w:line="240" w:lineRule="auto"/>
              <w:textAlignment w:val="center"/>
              <w:rPr>
                <w:rFonts w:cs="Arial"/>
                <w:color w:val="323130"/>
                <w:szCs w:val="18"/>
              </w:rPr>
            </w:pPr>
            <w:r w:rsidRPr="00662920">
              <w:rPr>
                <w:rFonts w:cs="Arial"/>
                <w:b/>
                <w:bCs/>
                <w:szCs w:val="18"/>
              </w:rPr>
              <w:t xml:space="preserve">Celebrations </w:t>
            </w:r>
            <w:r w:rsidR="00F0642A">
              <w:rPr>
                <w:rFonts w:cs="Arial"/>
                <w:b/>
                <w:bCs/>
                <w:szCs w:val="18"/>
              </w:rPr>
              <w:t>D</w:t>
            </w:r>
            <w:r w:rsidRPr="00662920">
              <w:rPr>
                <w:rFonts w:cs="Arial"/>
                <w:b/>
                <w:bCs/>
                <w:szCs w:val="18"/>
              </w:rPr>
              <w:t>uring COVID-19</w:t>
            </w:r>
            <w:r w:rsidRPr="00662920">
              <w:rPr>
                <w:rFonts w:cs="Arial"/>
                <w:b/>
                <w:bCs/>
                <w:color w:val="323130"/>
                <w:szCs w:val="18"/>
              </w:rPr>
              <w:t xml:space="preserve">: </w:t>
            </w:r>
            <w:r w:rsidRPr="00662920">
              <w:rPr>
                <w:rFonts w:cs="Arial"/>
                <w:color w:val="323130"/>
                <w:szCs w:val="18"/>
              </w:rPr>
              <w:t xml:space="preserve">Throughout this pandemic, it </w:t>
            </w:r>
            <w:r w:rsidR="00F0642A">
              <w:rPr>
                <w:rFonts w:cs="Arial"/>
                <w:color w:val="323130"/>
                <w:szCs w:val="18"/>
              </w:rPr>
              <w:t>was</w:t>
            </w:r>
            <w:r w:rsidRPr="00662920">
              <w:rPr>
                <w:rFonts w:cs="Arial"/>
                <w:color w:val="323130"/>
                <w:szCs w:val="18"/>
              </w:rPr>
              <w:t xml:space="preserve"> important to still take a moment to celebrate milestones, big and small. This document offer</w:t>
            </w:r>
            <w:r w:rsidR="00F0642A">
              <w:rPr>
                <w:rFonts w:cs="Arial"/>
                <w:color w:val="323130"/>
                <w:szCs w:val="18"/>
              </w:rPr>
              <w:t xml:space="preserve">ed </w:t>
            </w:r>
            <w:r w:rsidRPr="00662920">
              <w:rPr>
                <w:rFonts w:cs="Arial"/>
                <w:color w:val="323130"/>
                <w:szCs w:val="18"/>
              </w:rPr>
              <w:t>recommendations on how to celebrate milestones.</w:t>
            </w:r>
          </w:p>
          <w:p w14:paraId="02E8A22E" w14:textId="3EC972A7" w:rsidR="00FF6109" w:rsidRPr="00662920" w:rsidRDefault="00FF6109" w:rsidP="00FF6109">
            <w:pPr>
              <w:numPr>
                <w:ilvl w:val="1"/>
                <w:numId w:val="6"/>
              </w:numPr>
              <w:spacing w:line="240" w:lineRule="auto"/>
              <w:textAlignment w:val="center"/>
              <w:rPr>
                <w:rFonts w:cs="Arial"/>
                <w:color w:val="323130"/>
                <w:szCs w:val="18"/>
              </w:rPr>
            </w:pPr>
            <w:r w:rsidRPr="00662920">
              <w:rPr>
                <w:rFonts w:cs="Arial"/>
                <w:b/>
                <w:bCs/>
                <w:szCs w:val="18"/>
              </w:rPr>
              <w:t xml:space="preserve">Managing Stress </w:t>
            </w:r>
            <w:r w:rsidR="00F0642A">
              <w:rPr>
                <w:rFonts w:cs="Arial"/>
                <w:b/>
                <w:bCs/>
                <w:szCs w:val="18"/>
              </w:rPr>
              <w:t>D</w:t>
            </w:r>
            <w:r w:rsidRPr="00662920">
              <w:rPr>
                <w:rFonts w:cs="Arial"/>
                <w:b/>
                <w:bCs/>
                <w:szCs w:val="18"/>
              </w:rPr>
              <w:t>uring COVID-19</w:t>
            </w:r>
            <w:r w:rsidRPr="00662920">
              <w:rPr>
                <w:rFonts w:cs="Arial"/>
                <w:b/>
                <w:bCs/>
                <w:color w:val="323130"/>
                <w:szCs w:val="18"/>
              </w:rPr>
              <w:t xml:space="preserve">: </w:t>
            </w:r>
            <w:r w:rsidRPr="00662920">
              <w:rPr>
                <w:rFonts w:cs="Arial"/>
                <w:color w:val="323130"/>
                <w:szCs w:val="18"/>
              </w:rPr>
              <w:t>Strategies for self-manag</w:t>
            </w:r>
            <w:r w:rsidR="00F0642A">
              <w:rPr>
                <w:rFonts w:cs="Arial"/>
                <w:color w:val="323130"/>
                <w:szCs w:val="18"/>
              </w:rPr>
              <w:t>ing</w:t>
            </w:r>
            <w:r w:rsidRPr="00662920">
              <w:rPr>
                <w:rFonts w:cs="Arial"/>
                <w:color w:val="323130"/>
                <w:szCs w:val="18"/>
              </w:rPr>
              <w:t xml:space="preserve"> stress.</w:t>
            </w:r>
          </w:p>
          <w:p w14:paraId="31A27722" w14:textId="4BB0DEB5" w:rsidR="00FF6109" w:rsidRPr="00F0642A" w:rsidRDefault="00FF6109" w:rsidP="00FF6109">
            <w:pPr>
              <w:numPr>
                <w:ilvl w:val="1"/>
                <w:numId w:val="6"/>
              </w:numPr>
              <w:spacing w:line="240" w:lineRule="auto"/>
              <w:textAlignment w:val="center"/>
              <w:rPr>
                <w:rFonts w:cs="Arial"/>
                <w:b/>
                <w:bCs/>
                <w:szCs w:val="18"/>
              </w:rPr>
            </w:pPr>
            <w:r w:rsidRPr="00F0642A">
              <w:rPr>
                <w:rFonts w:cs="Arial"/>
                <w:b/>
                <w:bCs/>
                <w:szCs w:val="18"/>
              </w:rPr>
              <w:t xml:space="preserve">Tips on </w:t>
            </w:r>
            <w:r w:rsidR="00F0642A">
              <w:rPr>
                <w:rFonts w:cs="Arial"/>
                <w:b/>
                <w:bCs/>
                <w:szCs w:val="18"/>
              </w:rPr>
              <w:t>P</w:t>
            </w:r>
            <w:r w:rsidRPr="00662920">
              <w:rPr>
                <w:rFonts w:cs="Arial"/>
                <w:b/>
                <w:bCs/>
                <w:szCs w:val="18"/>
              </w:rPr>
              <w:t xml:space="preserve">rotecting </w:t>
            </w:r>
            <w:r w:rsidR="00F0642A">
              <w:rPr>
                <w:rFonts w:cs="Arial"/>
                <w:b/>
                <w:bCs/>
                <w:szCs w:val="18"/>
              </w:rPr>
              <w:t>Y</w:t>
            </w:r>
            <w:r w:rsidRPr="00662920">
              <w:rPr>
                <w:rFonts w:cs="Arial"/>
                <w:b/>
                <w:bCs/>
                <w:szCs w:val="18"/>
              </w:rPr>
              <w:t xml:space="preserve">our </w:t>
            </w:r>
            <w:r w:rsidR="00F0642A">
              <w:rPr>
                <w:rFonts w:cs="Arial"/>
                <w:b/>
                <w:bCs/>
                <w:szCs w:val="18"/>
              </w:rPr>
              <w:t>H</w:t>
            </w:r>
            <w:r w:rsidRPr="00662920">
              <w:rPr>
                <w:rFonts w:cs="Arial"/>
                <w:b/>
                <w:bCs/>
                <w:szCs w:val="18"/>
              </w:rPr>
              <w:t>ome and family</w:t>
            </w:r>
            <w:r w:rsidRPr="00F0642A">
              <w:rPr>
                <w:rFonts w:cs="Arial"/>
                <w:b/>
                <w:bCs/>
                <w:szCs w:val="18"/>
              </w:rPr>
              <w:t> during COVID-19</w:t>
            </w:r>
          </w:p>
          <w:p w14:paraId="40C12494" w14:textId="09595990" w:rsidR="00FF6109" w:rsidRPr="00662920" w:rsidRDefault="00FF6109" w:rsidP="00FF6109">
            <w:pPr>
              <w:pStyle w:val="ListParagraph"/>
              <w:widowControl/>
              <w:numPr>
                <w:ilvl w:val="0"/>
                <w:numId w:val="6"/>
              </w:numPr>
              <w:autoSpaceDE/>
              <w:autoSpaceDN/>
              <w:adjustRightInd/>
              <w:contextualSpacing/>
              <w:rPr>
                <w:rFonts w:ascii="Arial" w:hAnsi="Arial" w:cs="Arial"/>
                <w:sz w:val="18"/>
                <w:szCs w:val="18"/>
              </w:rPr>
            </w:pPr>
            <w:r w:rsidRPr="00662920">
              <w:rPr>
                <w:rFonts w:ascii="Arial" w:hAnsi="Arial" w:cs="Arial"/>
                <w:b/>
                <w:bCs/>
                <w:sz w:val="18"/>
                <w:szCs w:val="18"/>
              </w:rPr>
              <w:t xml:space="preserve">Working </w:t>
            </w:r>
            <w:r w:rsidR="007A283A">
              <w:rPr>
                <w:rFonts w:ascii="Arial" w:hAnsi="Arial" w:cs="Arial"/>
                <w:b/>
                <w:bCs/>
                <w:sz w:val="18"/>
                <w:szCs w:val="18"/>
              </w:rPr>
              <w:t>r</w:t>
            </w:r>
            <w:r w:rsidRPr="00662920">
              <w:rPr>
                <w:rFonts w:ascii="Arial" w:hAnsi="Arial" w:cs="Arial"/>
                <w:b/>
                <w:bCs/>
                <w:sz w:val="18"/>
                <w:szCs w:val="18"/>
              </w:rPr>
              <w:t xml:space="preserve">emotely or </w:t>
            </w:r>
            <w:r w:rsidR="007A283A">
              <w:rPr>
                <w:rFonts w:ascii="Arial" w:hAnsi="Arial" w:cs="Arial"/>
                <w:b/>
                <w:bCs/>
                <w:sz w:val="18"/>
                <w:szCs w:val="18"/>
              </w:rPr>
              <w:t>q</w:t>
            </w:r>
            <w:r w:rsidRPr="00662920">
              <w:rPr>
                <w:rFonts w:ascii="Arial" w:hAnsi="Arial" w:cs="Arial"/>
                <w:b/>
                <w:bCs/>
                <w:sz w:val="18"/>
                <w:szCs w:val="18"/>
              </w:rPr>
              <w:t>uarantined</w:t>
            </w:r>
            <w:r w:rsidRPr="00662920">
              <w:rPr>
                <w:rFonts w:ascii="Arial" w:hAnsi="Arial" w:cs="Arial"/>
                <w:b/>
                <w:bCs/>
                <w:color w:val="323130"/>
                <w:sz w:val="18"/>
                <w:szCs w:val="18"/>
              </w:rPr>
              <w:t>:</w:t>
            </w:r>
            <w:r w:rsidRPr="00662920">
              <w:rPr>
                <w:rFonts w:ascii="Arial" w:hAnsi="Arial" w:cs="Arial"/>
                <w:color w:val="323130"/>
                <w:sz w:val="18"/>
                <w:szCs w:val="18"/>
              </w:rPr>
              <w:t xml:space="preserve"> Strategies to help cope with the stress of working virtually</w:t>
            </w:r>
          </w:p>
        </w:tc>
      </w:tr>
    </w:tbl>
    <w:p w14:paraId="4DB4C6FA" w14:textId="2E1FFAB8" w:rsidR="00E042E7" w:rsidRDefault="00E042E7" w:rsidP="00E042E7">
      <w:pPr>
        <w:rPr>
          <w:rFonts w:cs="Arial"/>
          <w:b/>
          <w:bCs/>
          <w:i/>
          <w:iCs/>
          <w:sz w:val="16"/>
          <w:szCs w:val="16"/>
        </w:rPr>
      </w:pPr>
    </w:p>
    <w:p w14:paraId="1BE21FF7" w14:textId="4CF10645" w:rsidR="007A283A" w:rsidRDefault="007A283A" w:rsidP="00E042E7">
      <w:pPr>
        <w:rPr>
          <w:rFonts w:cs="Arial"/>
          <w:b/>
          <w:bCs/>
          <w:i/>
          <w:iCs/>
          <w:sz w:val="16"/>
          <w:szCs w:val="16"/>
        </w:rPr>
      </w:pPr>
    </w:p>
    <w:p w14:paraId="558A601A" w14:textId="3895B9E2" w:rsidR="007A283A" w:rsidRDefault="007A283A" w:rsidP="00E042E7">
      <w:pPr>
        <w:rPr>
          <w:rFonts w:cs="Arial"/>
          <w:b/>
          <w:bCs/>
          <w:i/>
          <w:iCs/>
          <w:sz w:val="16"/>
          <w:szCs w:val="16"/>
        </w:rPr>
      </w:pPr>
    </w:p>
    <w:p w14:paraId="6308F747" w14:textId="6A035960" w:rsidR="007A283A" w:rsidRDefault="007A283A" w:rsidP="00E042E7">
      <w:pPr>
        <w:rPr>
          <w:rFonts w:cs="Arial"/>
          <w:b/>
          <w:bCs/>
          <w:i/>
          <w:iCs/>
          <w:sz w:val="16"/>
          <w:szCs w:val="16"/>
        </w:rPr>
      </w:pPr>
    </w:p>
    <w:p w14:paraId="1D889803" w14:textId="1C3C604B" w:rsidR="007A283A" w:rsidRDefault="007A283A" w:rsidP="00E042E7">
      <w:pPr>
        <w:rPr>
          <w:rFonts w:cs="Arial"/>
          <w:b/>
          <w:bCs/>
          <w:i/>
          <w:iCs/>
          <w:sz w:val="16"/>
          <w:szCs w:val="16"/>
        </w:rPr>
      </w:pPr>
    </w:p>
    <w:p w14:paraId="5346CF5F" w14:textId="5E8E5D35" w:rsidR="007A283A" w:rsidRDefault="007A283A" w:rsidP="00E042E7">
      <w:pPr>
        <w:rPr>
          <w:rFonts w:cs="Arial"/>
          <w:b/>
          <w:bCs/>
          <w:i/>
          <w:iCs/>
          <w:sz w:val="16"/>
          <w:szCs w:val="16"/>
        </w:rPr>
      </w:pPr>
    </w:p>
    <w:p w14:paraId="169A9119" w14:textId="42BD3390" w:rsidR="007A283A" w:rsidRDefault="007A283A" w:rsidP="00E042E7">
      <w:pPr>
        <w:rPr>
          <w:rFonts w:cs="Arial"/>
          <w:b/>
          <w:bCs/>
          <w:i/>
          <w:iCs/>
          <w:sz w:val="16"/>
          <w:szCs w:val="16"/>
        </w:rPr>
      </w:pPr>
    </w:p>
    <w:p w14:paraId="6F700017" w14:textId="36C057F6" w:rsidR="007A283A" w:rsidRDefault="007A283A" w:rsidP="00E042E7">
      <w:pPr>
        <w:rPr>
          <w:rFonts w:cs="Arial"/>
          <w:b/>
          <w:bCs/>
          <w:i/>
          <w:iCs/>
          <w:sz w:val="16"/>
          <w:szCs w:val="16"/>
        </w:rPr>
      </w:pPr>
    </w:p>
    <w:p w14:paraId="0BFB3789" w14:textId="3F8E3AF7" w:rsidR="007A283A" w:rsidRDefault="007A283A" w:rsidP="00E042E7">
      <w:pPr>
        <w:rPr>
          <w:rFonts w:cs="Arial"/>
          <w:b/>
          <w:bCs/>
          <w:i/>
          <w:iCs/>
          <w:sz w:val="16"/>
          <w:szCs w:val="16"/>
        </w:rPr>
      </w:pPr>
    </w:p>
    <w:p w14:paraId="4E78F869" w14:textId="11DEB674" w:rsidR="007A283A" w:rsidRDefault="007A283A" w:rsidP="00E042E7">
      <w:pPr>
        <w:rPr>
          <w:rFonts w:cs="Arial"/>
          <w:b/>
          <w:bCs/>
          <w:i/>
          <w:iCs/>
          <w:sz w:val="16"/>
          <w:szCs w:val="16"/>
        </w:rPr>
      </w:pPr>
    </w:p>
    <w:p w14:paraId="280A3F9B" w14:textId="2C36F161" w:rsidR="007A283A" w:rsidRDefault="007A283A" w:rsidP="00E042E7">
      <w:pPr>
        <w:rPr>
          <w:rFonts w:cs="Arial"/>
          <w:b/>
          <w:bCs/>
          <w:i/>
          <w:iCs/>
          <w:sz w:val="16"/>
          <w:szCs w:val="16"/>
        </w:rPr>
      </w:pPr>
    </w:p>
    <w:p w14:paraId="52D6E86F" w14:textId="199FCE22" w:rsidR="007A283A" w:rsidRDefault="007A283A" w:rsidP="00E042E7">
      <w:pPr>
        <w:rPr>
          <w:rFonts w:cs="Arial"/>
          <w:b/>
          <w:bCs/>
          <w:i/>
          <w:iCs/>
          <w:sz w:val="16"/>
          <w:szCs w:val="16"/>
        </w:rPr>
      </w:pPr>
    </w:p>
    <w:p w14:paraId="22B39FBB" w14:textId="6003974F" w:rsidR="007A283A" w:rsidRDefault="007A283A" w:rsidP="00E042E7">
      <w:pPr>
        <w:rPr>
          <w:rFonts w:cs="Arial"/>
          <w:b/>
          <w:bCs/>
          <w:i/>
          <w:iCs/>
          <w:sz w:val="16"/>
          <w:szCs w:val="16"/>
        </w:rPr>
      </w:pPr>
    </w:p>
    <w:p w14:paraId="04D08B64" w14:textId="4F803F10" w:rsidR="007A283A" w:rsidRDefault="007A283A" w:rsidP="00E042E7">
      <w:pPr>
        <w:rPr>
          <w:rFonts w:cs="Arial"/>
          <w:b/>
          <w:bCs/>
          <w:i/>
          <w:iCs/>
          <w:sz w:val="16"/>
          <w:szCs w:val="16"/>
        </w:rPr>
      </w:pPr>
    </w:p>
    <w:p w14:paraId="06002A73" w14:textId="4F6924E4" w:rsidR="007A283A" w:rsidRDefault="007A283A" w:rsidP="00E042E7">
      <w:pPr>
        <w:rPr>
          <w:rFonts w:cs="Arial"/>
          <w:b/>
          <w:bCs/>
          <w:i/>
          <w:iCs/>
          <w:sz w:val="16"/>
          <w:szCs w:val="16"/>
        </w:rPr>
      </w:pPr>
    </w:p>
    <w:p w14:paraId="0FB911A1" w14:textId="49E5F5F3" w:rsidR="007A283A" w:rsidRDefault="007A283A" w:rsidP="00E042E7">
      <w:pPr>
        <w:rPr>
          <w:rFonts w:cs="Arial"/>
          <w:b/>
          <w:bCs/>
          <w:i/>
          <w:iCs/>
          <w:sz w:val="16"/>
          <w:szCs w:val="16"/>
        </w:rPr>
      </w:pPr>
    </w:p>
    <w:p w14:paraId="1619486B" w14:textId="62FBDBE1" w:rsidR="007A283A" w:rsidRDefault="007A283A" w:rsidP="00E042E7">
      <w:pPr>
        <w:rPr>
          <w:rFonts w:cs="Arial"/>
          <w:b/>
          <w:bCs/>
          <w:i/>
          <w:iCs/>
          <w:sz w:val="16"/>
          <w:szCs w:val="16"/>
        </w:rPr>
      </w:pPr>
    </w:p>
    <w:p w14:paraId="732F2A9D" w14:textId="7382CE1B" w:rsidR="007A283A" w:rsidRDefault="007A283A" w:rsidP="00E042E7">
      <w:pPr>
        <w:rPr>
          <w:rFonts w:cs="Arial"/>
          <w:b/>
          <w:bCs/>
          <w:i/>
          <w:iCs/>
          <w:sz w:val="16"/>
          <w:szCs w:val="16"/>
        </w:rPr>
      </w:pPr>
    </w:p>
    <w:p w14:paraId="7C29D26C" w14:textId="6B7A79BC" w:rsidR="007A283A" w:rsidRDefault="007A283A" w:rsidP="00E042E7">
      <w:pPr>
        <w:rPr>
          <w:rFonts w:cs="Arial"/>
          <w:b/>
          <w:bCs/>
          <w:i/>
          <w:iCs/>
          <w:sz w:val="16"/>
          <w:szCs w:val="16"/>
        </w:rPr>
      </w:pPr>
    </w:p>
    <w:p w14:paraId="549D0EEB" w14:textId="28521D52" w:rsidR="007A283A" w:rsidRDefault="007A283A" w:rsidP="00E042E7">
      <w:pPr>
        <w:rPr>
          <w:rFonts w:cs="Arial"/>
          <w:b/>
          <w:bCs/>
          <w:i/>
          <w:iCs/>
          <w:sz w:val="16"/>
          <w:szCs w:val="16"/>
        </w:rPr>
      </w:pPr>
    </w:p>
    <w:p w14:paraId="713BA55B" w14:textId="18439AB5" w:rsidR="007A283A" w:rsidRDefault="007A283A" w:rsidP="00E042E7">
      <w:pPr>
        <w:rPr>
          <w:rFonts w:cs="Arial"/>
          <w:b/>
          <w:bCs/>
          <w:i/>
          <w:iCs/>
          <w:sz w:val="16"/>
          <w:szCs w:val="16"/>
        </w:rPr>
      </w:pPr>
    </w:p>
    <w:p w14:paraId="7492D4F6" w14:textId="4000DEF3" w:rsidR="007A283A" w:rsidRDefault="007A283A" w:rsidP="00E042E7">
      <w:pPr>
        <w:rPr>
          <w:rFonts w:cs="Arial"/>
          <w:b/>
          <w:bCs/>
          <w:i/>
          <w:iCs/>
          <w:sz w:val="16"/>
          <w:szCs w:val="16"/>
        </w:rPr>
      </w:pPr>
    </w:p>
    <w:p w14:paraId="7C75D43C" w14:textId="77777777" w:rsidR="007A283A" w:rsidRDefault="007A283A" w:rsidP="00E042E7">
      <w:pPr>
        <w:rPr>
          <w:rFonts w:cs="Arial"/>
          <w:b/>
          <w:bCs/>
          <w:i/>
          <w:iCs/>
          <w:sz w:val="16"/>
          <w:szCs w:val="16"/>
        </w:rPr>
      </w:pPr>
    </w:p>
    <w:p w14:paraId="25A19FA2" w14:textId="77777777" w:rsidR="00E042E7" w:rsidRDefault="00E042E7" w:rsidP="00E042E7">
      <w:pPr>
        <w:rPr>
          <w:rFonts w:cs="Arial"/>
          <w:b/>
          <w:bCs/>
          <w:i/>
          <w:iCs/>
          <w:sz w:val="16"/>
          <w:szCs w:val="16"/>
        </w:rPr>
      </w:pPr>
    </w:p>
    <w:p w14:paraId="37955571" w14:textId="77777777" w:rsidR="00E042E7" w:rsidRDefault="00E042E7" w:rsidP="00E042E7">
      <w:pPr>
        <w:rPr>
          <w:rFonts w:cs="Arial"/>
          <w:b/>
          <w:bCs/>
          <w:i/>
          <w:iCs/>
          <w:sz w:val="16"/>
          <w:szCs w:val="16"/>
        </w:rPr>
      </w:pPr>
    </w:p>
    <w:p w14:paraId="2C7120E9" w14:textId="77777777" w:rsidR="00E042E7" w:rsidRDefault="00E042E7" w:rsidP="00E042E7">
      <w:pPr>
        <w:rPr>
          <w:rFonts w:cs="Arial"/>
          <w:b/>
          <w:bCs/>
          <w:i/>
          <w:iCs/>
          <w:sz w:val="16"/>
          <w:szCs w:val="16"/>
        </w:rPr>
      </w:pPr>
    </w:p>
    <w:p w14:paraId="1AFE4018" w14:textId="523DEB1A" w:rsidR="00E042E7" w:rsidRPr="000F3935" w:rsidRDefault="00E042E7" w:rsidP="00E042E7">
      <w:pPr>
        <w:rPr>
          <w:rFonts w:cs="Arial"/>
          <w:i/>
          <w:iCs/>
          <w:sz w:val="16"/>
          <w:szCs w:val="16"/>
        </w:rPr>
      </w:pPr>
      <w:r w:rsidRPr="000F3935">
        <w:rPr>
          <w:rFonts w:cs="Arial"/>
          <w:b/>
          <w:bCs/>
          <w:i/>
          <w:iCs/>
          <w:sz w:val="16"/>
          <w:szCs w:val="16"/>
        </w:rPr>
        <w:t>Disclaimer:</w:t>
      </w:r>
      <w:r w:rsidRPr="000F3935">
        <w:rPr>
          <w:rFonts w:cs="Arial"/>
          <w:i/>
          <w:iCs/>
          <w:sz w:val="16"/>
          <w:szCs w:val="16"/>
        </w:rPr>
        <w:t xml:space="preserve"> AMA STEPS Forward™ content is provided for informational purposes only, is believed to be current and accurate at the time of posting, and is not intended as, and should not be construed to be, legal, financial, medical, or consulting advice. Physicians and other users should seek competent legal, financial, medical, and consulting advice. AMA STEPS Forward™ content provides information on commercial products, processes, and services for informational purposes only. The AMA does not endorse or recommend any commercial products, processes, or services and mention of the same in AMA STEPS Forward™ content is not an endorsement or recommendation. The AMA hereby disclaims all express and implied warranties of any kind related to any third-party content or offering. The AMA expressly disclaims all liability for damages of any kind arising out of use, reference to, or reliance on AMA STEPS Forward™ content.</w:t>
      </w:r>
    </w:p>
    <w:p w14:paraId="26EDA97E" w14:textId="77777777" w:rsidR="00E042E7" w:rsidRDefault="00E042E7" w:rsidP="00E042E7">
      <w:pPr>
        <w:spacing w:line="240" w:lineRule="auto"/>
        <w:rPr>
          <w:rFonts w:cs="Arial"/>
          <w:i/>
          <w:sz w:val="16"/>
          <w:szCs w:val="16"/>
        </w:rPr>
      </w:pPr>
    </w:p>
    <w:p w14:paraId="5413D939" w14:textId="79500313" w:rsidR="00676412" w:rsidRPr="00D438C2" w:rsidRDefault="00E042E7" w:rsidP="36270F2D">
      <w:pPr>
        <w:spacing w:line="240" w:lineRule="auto"/>
        <w:rPr>
          <w:i/>
          <w:iCs/>
          <w:sz w:val="16"/>
          <w:szCs w:val="16"/>
          <w:lang w:val="en-US"/>
        </w:rPr>
      </w:pPr>
      <w:r w:rsidRPr="36270F2D">
        <w:rPr>
          <w:i/>
          <w:iCs/>
          <w:sz w:val="16"/>
          <w:szCs w:val="16"/>
          <w:lang w:val="en-US"/>
        </w:rPr>
        <w:t>Source: AMA. Practice transformation series:</w:t>
      </w:r>
      <w:r w:rsidR="00ED6C91">
        <w:rPr>
          <w:i/>
          <w:iCs/>
          <w:sz w:val="16"/>
          <w:szCs w:val="16"/>
          <w:lang w:val="en-US"/>
        </w:rPr>
        <w:t xml:space="preserve"> collective trauma: responding effectively as an organization</w:t>
      </w:r>
      <w:r w:rsidRPr="36270F2D">
        <w:rPr>
          <w:i/>
          <w:iCs/>
          <w:sz w:val="16"/>
          <w:szCs w:val="16"/>
          <w:lang w:val="en-US"/>
        </w:rPr>
        <w:t>. 202</w:t>
      </w:r>
      <w:r>
        <w:rPr>
          <w:i/>
          <w:iCs/>
          <w:sz w:val="16"/>
          <w:szCs w:val="16"/>
          <w:lang w:val="en-US"/>
        </w:rPr>
        <w:t>2</w:t>
      </w:r>
      <w:r w:rsidRPr="36270F2D">
        <w:rPr>
          <w:i/>
          <w:iCs/>
          <w:sz w:val="16"/>
          <w:szCs w:val="16"/>
          <w:lang w:val="en-US"/>
        </w:rPr>
        <w:t>.</w:t>
      </w:r>
    </w:p>
    <w:sectPr w:rsidR="00676412" w:rsidRPr="00D438C2" w:rsidSect="00DD1172">
      <w:headerReference w:type="default" r:id="rId13"/>
      <w:footerReference w:type="even" r:id="rId14"/>
      <w:footerReference w:type="default" r:id="rId15"/>
      <w:pgSz w:w="12240" w:h="15840"/>
      <w:pgMar w:top="720" w:right="720" w:bottom="720" w:left="720" w:header="144" w:footer="619"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76BF" w14:textId="77777777" w:rsidR="00004ED6" w:rsidRDefault="00004ED6">
      <w:pPr>
        <w:spacing w:line="240" w:lineRule="auto"/>
      </w:pPr>
      <w:r>
        <w:separator/>
      </w:r>
    </w:p>
  </w:endnote>
  <w:endnote w:type="continuationSeparator" w:id="0">
    <w:p w14:paraId="037A6013" w14:textId="77777777" w:rsidR="00004ED6" w:rsidRDefault="00004ED6">
      <w:pPr>
        <w:spacing w:line="240" w:lineRule="auto"/>
      </w:pPr>
      <w:r>
        <w:continuationSeparator/>
      </w:r>
    </w:p>
  </w:endnote>
  <w:endnote w:type="continuationNotice" w:id="1">
    <w:p w14:paraId="720B9C15" w14:textId="77777777" w:rsidR="00004ED6" w:rsidRDefault="00004E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NeueLT Std">
    <w:altName w:val="Arial"/>
    <w:charset w:val="00"/>
    <w:family w:val="auto"/>
    <w:pitch w:val="variable"/>
    <w:sig w:usb0="00000003" w:usb1="00000000" w:usb2="00000000" w:usb3="00000000" w:csb0="00000001" w:csb1="00000000"/>
  </w:font>
  <w:font w:name="EkMukta-Light">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72DA" w14:textId="77777777" w:rsidR="001D5464" w:rsidRDefault="001D5464" w:rsidP="006D7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EE7C4" w14:textId="77777777" w:rsidR="001D5464" w:rsidRDefault="001D5464" w:rsidP="00752F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08C" w14:textId="77777777" w:rsidR="001D5464" w:rsidRPr="00752FA0" w:rsidRDefault="001D5464" w:rsidP="00690988">
    <w:pPr>
      <w:pStyle w:val="Footer"/>
      <w:framePr w:w="453" w:wrap="around" w:vAnchor="text" w:hAnchor="margin" w:xAlign="right" w:y="1"/>
      <w:jc w:val="right"/>
      <w:rPr>
        <w:rStyle w:val="PageNumber"/>
        <w:sz w:val="16"/>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64415E">
      <w:rPr>
        <w:rStyle w:val="PageNumber"/>
        <w:noProof/>
        <w:sz w:val="16"/>
      </w:rPr>
      <w:t>1</w:t>
    </w:r>
    <w:r w:rsidRPr="00752FA0">
      <w:rPr>
        <w:rStyle w:val="PageNumber"/>
        <w:sz w:val="16"/>
      </w:rPr>
      <w:fldChar w:fldCharType="end"/>
    </w:r>
  </w:p>
  <w:p w14:paraId="54F78B1C" w14:textId="39BA35F9" w:rsidR="001D5464" w:rsidRDefault="001D5464" w:rsidP="00656063">
    <w:pPr>
      <w:pStyle w:val="Footer"/>
      <w:ind w:left="-142" w:right="360"/>
    </w:pPr>
    <w:r>
      <w:rPr>
        <w:rStyle w:val="bodycopy"/>
        <w:rFonts w:ascii="Arial" w:hAnsi="Arial"/>
        <w:color w:val="6A6972"/>
        <w:sz w:val="14"/>
        <w:szCs w:val="14"/>
      </w:rPr>
      <w:t>Copyright 20</w:t>
    </w:r>
    <w:r w:rsidR="001B79F7">
      <w:rPr>
        <w:rStyle w:val="bodycopy"/>
        <w:rFonts w:ascii="Arial" w:hAnsi="Arial"/>
        <w:color w:val="6A6972"/>
        <w:sz w:val="14"/>
        <w:szCs w:val="14"/>
      </w:rPr>
      <w:t>2</w:t>
    </w:r>
    <w:r w:rsidR="00E042E7">
      <w:rPr>
        <w:rStyle w:val="bodycopy"/>
        <w:rFonts w:ascii="Arial" w:hAnsi="Arial"/>
        <w:color w:val="6A6972"/>
        <w:sz w:val="14"/>
        <w:szCs w:val="14"/>
      </w:rPr>
      <w:t>2</w:t>
    </w:r>
    <w:r w:rsidRPr="00D33AFE">
      <w:rPr>
        <w:rStyle w:val="bodycopy"/>
        <w:rFonts w:ascii="Arial" w:hAnsi="Arial"/>
        <w:color w:val="6A6972"/>
        <w:sz w:val="14"/>
        <w:szCs w:val="14"/>
      </w:rPr>
      <w:t xml:space="preserve"> American Medical Association.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B9B03" w14:textId="77777777" w:rsidR="00004ED6" w:rsidRDefault="00004ED6">
      <w:pPr>
        <w:spacing w:line="240" w:lineRule="auto"/>
      </w:pPr>
      <w:r>
        <w:separator/>
      </w:r>
    </w:p>
  </w:footnote>
  <w:footnote w:type="continuationSeparator" w:id="0">
    <w:p w14:paraId="55470B47" w14:textId="77777777" w:rsidR="00004ED6" w:rsidRDefault="00004ED6">
      <w:pPr>
        <w:spacing w:line="240" w:lineRule="auto"/>
      </w:pPr>
      <w:r>
        <w:continuationSeparator/>
      </w:r>
    </w:p>
  </w:footnote>
  <w:footnote w:type="continuationNotice" w:id="1">
    <w:p w14:paraId="0DAED2AE" w14:textId="77777777" w:rsidR="00004ED6" w:rsidRDefault="00004E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64704" w14:textId="664A9B22" w:rsidR="001D5464" w:rsidRDefault="00F32760" w:rsidP="00F32760">
    <w:pPr>
      <w:pStyle w:val="Header"/>
      <w:tabs>
        <w:tab w:val="center" w:pos="0"/>
        <w:tab w:val="left" w:pos="8190"/>
      </w:tabs>
      <w:ind w:left="-1426"/>
    </w:pPr>
    <w:r>
      <w:rPr>
        <w:noProof/>
        <w:lang w:val="en-US" w:eastAsia="en-US"/>
      </w:rPr>
      <w:drawing>
        <wp:inline distT="0" distB="0" distL="0" distR="0" wp14:anchorId="6F734E8F" wp14:editId="449D6C25">
          <wp:extent cx="8089900"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A9B"/>
    <w:multiLevelType w:val="hybridMultilevel"/>
    <w:tmpl w:val="B7B4E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64057D"/>
    <w:multiLevelType w:val="hybridMultilevel"/>
    <w:tmpl w:val="844CE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70386F"/>
    <w:multiLevelType w:val="hybridMultilevel"/>
    <w:tmpl w:val="91C6B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73BD70BD"/>
    <w:multiLevelType w:val="hybridMultilevel"/>
    <w:tmpl w:val="7DD6D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0303D"/>
    <w:multiLevelType w:val="hybridMultilevel"/>
    <w:tmpl w:val="B1F48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94012776">
    <w:abstractNumId w:val="3"/>
  </w:num>
  <w:num w:numId="2" w16cid:durableId="1121531837">
    <w:abstractNumId w:val="4"/>
  </w:num>
  <w:num w:numId="3" w16cid:durableId="221792412">
    <w:abstractNumId w:val="5"/>
  </w:num>
  <w:num w:numId="4" w16cid:durableId="1972206208">
    <w:abstractNumId w:val="0"/>
  </w:num>
  <w:num w:numId="5" w16cid:durableId="32929624">
    <w:abstractNumId w:val="2"/>
  </w:num>
  <w:num w:numId="6" w16cid:durableId="182014998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NDQwMzE0NDQxMzBV0lEKTi0uzszPAykwNKgFAIjxk0gtAAAA"/>
  </w:docVars>
  <w:rsids>
    <w:rsidRoot w:val="00AB4906"/>
    <w:rsid w:val="00004ED6"/>
    <w:rsid w:val="000114CC"/>
    <w:rsid w:val="000116B3"/>
    <w:rsid w:val="00017EAB"/>
    <w:rsid w:val="00032042"/>
    <w:rsid w:val="000406BF"/>
    <w:rsid w:val="000452DD"/>
    <w:rsid w:val="00054062"/>
    <w:rsid w:val="00054B73"/>
    <w:rsid w:val="00055376"/>
    <w:rsid w:val="0005561E"/>
    <w:rsid w:val="000574B1"/>
    <w:rsid w:val="00074769"/>
    <w:rsid w:val="00080641"/>
    <w:rsid w:val="00084BA2"/>
    <w:rsid w:val="00087C66"/>
    <w:rsid w:val="000A4CB4"/>
    <w:rsid w:val="000A53D3"/>
    <w:rsid w:val="000C782C"/>
    <w:rsid w:val="000D59B4"/>
    <w:rsid w:val="000E7AAC"/>
    <w:rsid w:val="00100E70"/>
    <w:rsid w:val="0010536E"/>
    <w:rsid w:val="001120B6"/>
    <w:rsid w:val="00113F3D"/>
    <w:rsid w:val="00123531"/>
    <w:rsid w:val="00130F30"/>
    <w:rsid w:val="00133590"/>
    <w:rsid w:val="0013714A"/>
    <w:rsid w:val="001375D2"/>
    <w:rsid w:val="00146C1F"/>
    <w:rsid w:val="00156A2B"/>
    <w:rsid w:val="00161072"/>
    <w:rsid w:val="00166B34"/>
    <w:rsid w:val="00173E72"/>
    <w:rsid w:val="00184720"/>
    <w:rsid w:val="00184A64"/>
    <w:rsid w:val="001B79F7"/>
    <w:rsid w:val="001C4E61"/>
    <w:rsid w:val="001C6A82"/>
    <w:rsid w:val="001D5464"/>
    <w:rsid w:val="001E267E"/>
    <w:rsid w:val="001E68C2"/>
    <w:rsid w:val="001F7D4F"/>
    <w:rsid w:val="00203E81"/>
    <w:rsid w:val="002141C3"/>
    <w:rsid w:val="00216DBE"/>
    <w:rsid w:val="002300F6"/>
    <w:rsid w:val="00246D62"/>
    <w:rsid w:val="00260E27"/>
    <w:rsid w:val="00261020"/>
    <w:rsid w:val="00274CD5"/>
    <w:rsid w:val="00284BEC"/>
    <w:rsid w:val="00285BC0"/>
    <w:rsid w:val="00293D3F"/>
    <w:rsid w:val="00297F1F"/>
    <w:rsid w:val="002B6618"/>
    <w:rsid w:val="002C137A"/>
    <w:rsid w:val="002C1B40"/>
    <w:rsid w:val="002C7425"/>
    <w:rsid w:val="002D636E"/>
    <w:rsid w:val="002D68BC"/>
    <w:rsid w:val="002D6C55"/>
    <w:rsid w:val="002E188E"/>
    <w:rsid w:val="002E6E6A"/>
    <w:rsid w:val="002F3F47"/>
    <w:rsid w:val="002F3F65"/>
    <w:rsid w:val="003033D3"/>
    <w:rsid w:val="00307D23"/>
    <w:rsid w:val="00311ABA"/>
    <w:rsid w:val="00320594"/>
    <w:rsid w:val="003212F7"/>
    <w:rsid w:val="0032238D"/>
    <w:rsid w:val="00330EE5"/>
    <w:rsid w:val="00332733"/>
    <w:rsid w:val="0033503E"/>
    <w:rsid w:val="00345E03"/>
    <w:rsid w:val="00347578"/>
    <w:rsid w:val="00360C87"/>
    <w:rsid w:val="0037117A"/>
    <w:rsid w:val="003724E0"/>
    <w:rsid w:val="00372974"/>
    <w:rsid w:val="00391883"/>
    <w:rsid w:val="003B453D"/>
    <w:rsid w:val="003C62F7"/>
    <w:rsid w:val="003D0978"/>
    <w:rsid w:val="003D4AF9"/>
    <w:rsid w:val="003D52E7"/>
    <w:rsid w:val="003D57C8"/>
    <w:rsid w:val="003D7345"/>
    <w:rsid w:val="003F3AEE"/>
    <w:rsid w:val="00405A0D"/>
    <w:rsid w:val="00411F4A"/>
    <w:rsid w:val="004130AA"/>
    <w:rsid w:val="00416015"/>
    <w:rsid w:val="0043221B"/>
    <w:rsid w:val="0044117B"/>
    <w:rsid w:val="00441A96"/>
    <w:rsid w:val="00445411"/>
    <w:rsid w:val="00453111"/>
    <w:rsid w:val="00455F76"/>
    <w:rsid w:val="00461387"/>
    <w:rsid w:val="00476AAF"/>
    <w:rsid w:val="00476FF0"/>
    <w:rsid w:val="00493010"/>
    <w:rsid w:val="00493C45"/>
    <w:rsid w:val="00494189"/>
    <w:rsid w:val="004A42D9"/>
    <w:rsid w:val="004A5507"/>
    <w:rsid w:val="004A7511"/>
    <w:rsid w:val="004C2474"/>
    <w:rsid w:val="004C269F"/>
    <w:rsid w:val="004C7678"/>
    <w:rsid w:val="004D73E4"/>
    <w:rsid w:val="004E43F8"/>
    <w:rsid w:val="004E6339"/>
    <w:rsid w:val="00511323"/>
    <w:rsid w:val="00514199"/>
    <w:rsid w:val="005145B1"/>
    <w:rsid w:val="00521D5D"/>
    <w:rsid w:val="00522BA7"/>
    <w:rsid w:val="00544955"/>
    <w:rsid w:val="00556C75"/>
    <w:rsid w:val="0057162C"/>
    <w:rsid w:val="00575D19"/>
    <w:rsid w:val="00584A37"/>
    <w:rsid w:val="00597F50"/>
    <w:rsid w:val="005B4DCF"/>
    <w:rsid w:val="005B5EFB"/>
    <w:rsid w:val="005C036C"/>
    <w:rsid w:val="005C3DF8"/>
    <w:rsid w:val="005D184E"/>
    <w:rsid w:val="005E1C60"/>
    <w:rsid w:val="005E20B0"/>
    <w:rsid w:val="005F011C"/>
    <w:rsid w:val="005F1375"/>
    <w:rsid w:val="005F169D"/>
    <w:rsid w:val="00600F0B"/>
    <w:rsid w:val="006022A8"/>
    <w:rsid w:val="00605AD1"/>
    <w:rsid w:val="006233A6"/>
    <w:rsid w:val="0062741A"/>
    <w:rsid w:val="006306B4"/>
    <w:rsid w:val="0064415E"/>
    <w:rsid w:val="0064446F"/>
    <w:rsid w:val="00645971"/>
    <w:rsid w:val="00652052"/>
    <w:rsid w:val="00656063"/>
    <w:rsid w:val="00662920"/>
    <w:rsid w:val="00676412"/>
    <w:rsid w:val="006772F1"/>
    <w:rsid w:val="006844E8"/>
    <w:rsid w:val="00690988"/>
    <w:rsid w:val="006A6137"/>
    <w:rsid w:val="006B053B"/>
    <w:rsid w:val="006B06F8"/>
    <w:rsid w:val="006B6F4D"/>
    <w:rsid w:val="006C7A52"/>
    <w:rsid w:val="006D10E3"/>
    <w:rsid w:val="006D71F0"/>
    <w:rsid w:val="006D7375"/>
    <w:rsid w:val="006D78B4"/>
    <w:rsid w:val="006E05C7"/>
    <w:rsid w:val="006E0938"/>
    <w:rsid w:val="006E3DC2"/>
    <w:rsid w:val="006F31FE"/>
    <w:rsid w:val="0073108B"/>
    <w:rsid w:val="00731457"/>
    <w:rsid w:val="0073662B"/>
    <w:rsid w:val="007411C0"/>
    <w:rsid w:val="00752FA0"/>
    <w:rsid w:val="00753AF9"/>
    <w:rsid w:val="00754C4F"/>
    <w:rsid w:val="00754CF7"/>
    <w:rsid w:val="00761496"/>
    <w:rsid w:val="00764632"/>
    <w:rsid w:val="00767BEC"/>
    <w:rsid w:val="00775E11"/>
    <w:rsid w:val="007A283A"/>
    <w:rsid w:val="007B1500"/>
    <w:rsid w:val="007B1606"/>
    <w:rsid w:val="007B2335"/>
    <w:rsid w:val="007B34E0"/>
    <w:rsid w:val="007B669D"/>
    <w:rsid w:val="007D21E6"/>
    <w:rsid w:val="007D675C"/>
    <w:rsid w:val="007E0CC4"/>
    <w:rsid w:val="007E3FF1"/>
    <w:rsid w:val="007F2DD3"/>
    <w:rsid w:val="00810B85"/>
    <w:rsid w:val="00827B15"/>
    <w:rsid w:val="008331BE"/>
    <w:rsid w:val="00841B6F"/>
    <w:rsid w:val="008617F0"/>
    <w:rsid w:val="008653F5"/>
    <w:rsid w:val="00872A32"/>
    <w:rsid w:val="00877714"/>
    <w:rsid w:val="008905A9"/>
    <w:rsid w:val="00890F95"/>
    <w:rsid w:val="008A5CF1"/>
    <w:rsid w:val="008C5A09"/>
    <w:rsid w:val="008E745F"/>
    <w:rsid w:val="008F5796"/>
    <w:rsid w:val="009000BA"/>
    <w:rsid w:val="00914BA8"/>
    <w:rsid w:val="009207AD"/>
    <w:rsid w:val="00923832"/>
    <w:rsid w:val="009409EB"/>
    <w:rsid w:val="00964653"/>
    <w:rsid w:val="00974126"/>
    <w:rsid w:val="009745E8"/>
    <w:rsid w:val="00976EB2"/>
    <w:rsid w:val="00980851"/>
    <w:rsid w:val="0098299C"/>
    <w:rsid w:val="00985DE4"/>
    <w:rsid w:val="00986F51"/>
    <w:rsid w:val="00994F88"/>
    <w:rsid w:val="009958DE"/>
    <w:rsid w:val="00996A97"/>
    <w:rsid w:val="009A4EF9"/>
    <w:rsid w:val="009B6050"/>
    <w:rsid w:val="009C31C2"/>
    <w:rsid w:val="009D3CCC"/>
    <w:rsid w:val="009D6ABC"/>
    <w:rsid w:val="009E1BC8"/>
    <w:rsid w:val="009E22D5"/>
    <w:rsid w:val="009E24C6"/>
    <w:rsid w:val="009E4CE3"/>
    <w:rsid w:val="009E573B"/>
    <w:rsid w:val="009E69FA"/>
    <w:rsid w:val="009E6C75"/>
    <w:rsid w:val="009F2965"/>
    <w:rsid w:val="00A0512B"/>
    <w:rsid w:val="00A05D9A"/>
    <w:rsid w:val="00A23B77"/>
    <w:rsid w:val="00A24212"/>
    <w:rsid w:val="00A24535"/>
    <w:rsid w:val="00A271E1"/>
    <w:rsid w:val="00A335E7"/>
    <w:rsid w:val="00A43E99"/>
    <w:rsid w:val="00A464AD"/>
    <w:rsid w:val="00A56E68"/>
    <w:rsid w:val="00A66892"/>
    <w:rsid w:val="00A71845"/>
    <w:rsid w:val="00A75B89"/>
    <w:rsid w:val="00A82D5E"/>
    <w:rsid w:val="00A8424F"/>
    <w:rsid w:val="00A96FA5"/>
    <w:rsid w:val="00AB0DDD"/>
    <w:rsid w:val="00AB0F7C"/>
    <w:rsid w:val="00AB4906"/>
    <w:rsid w:val="00AB660C"/>
    <w:rsid w:val="00AB6E03"/>
    <w:rsid w:val="00AC0947"/>
    <w:rsid w:val="00AC166B"/>
    <w:rsid w:val="00AC7ACB"/>
    <w:rsid w:val="00AD145F"/>
    <w:rsid w:val="00AE4C0A"/>
    <w:rsid w:val="00AF7233"/>
    <w:rsid w:val="00B0186E"/>
    <w:rsid w:val="00B01CA0"/>
    <w:rsid w:val="00B040A8"/>
    <w:rsid w:val="00B1390A"/>
    <w:rsid w:val="00B17562"/>
    <w:rsid w:val="00B21694"/>
    <w:rsid w:val="00B248BD"/>
    <w:rsid w:val="00B252D1"/>
    <w:rsid w:val="00B324C7"/>
    <w:rsid w:val="00B44A3B"/>
    <w:rsid w:val="00B47858"/>
    <w:rsid w:val="00B51A99"/>
    <w:rsid w:val="00B608F2"/>
    <w:rsid w:val="00B64584"/>
    <w:rsid w:val="00B722C9"/>
    <w:rsid w:val="00B829AB"/>
    <w:rsid w:val="00B96436"/>
    <w:rsid w:val="00B96CAB"/>
    <w:rsid w:val="00BA237C"/>
    <w:rsid w:val="00BC4260"/>
    <w:rsid w:val="00BF2E21"/>
    <w:rsid w:val="00C00E95"/>
    <w:rsid w:val="00C00EA4"/>
    <w:rsid w:val="00C20CCA"/>
    <w:rsid w:val="00C34232"/>
    <w:rsid w:val="00C36842"/>
    <w:rsid w:val="00C45700"/>
    <w:rsid w:val="00C46B1E"/>
    <w:rsid w:val="00C46DE5"/>
    <w:rsid w:val="00C538FF"/>
    <w:rsid w:val="00C61629"/>
    <w:rsid w:val="00C63F86"/>
    <w:rsid w:val="00C71BD3"/>
    <w:rsid w:val="00C736E5"/>
    <w:rsid w:val="00C75860"/>
    <w:rsid w:val="00C85F2B"/>
    <w:rsid w:val="00C864F7"/>
    <w:rsid w:val="00C90686"/>
    <w:rsid w:val="00C919F5"/>
    <w:rsid w:val="00C92415"/>
    <w:rsid w:val="00CA424D"/>
    <w:rsid w:val="00CA7875"/>
    <w:rsid w:val="00CB0B7A"/>
    <w:rsid w:val="00CB6EAF"/>
    <w:rsid w:val="00CB79B3"/>
    <w:rsid w:val="00CC7DC6"/>
    <w:rsid w:val="00CD3679"/>
    <w:rsid w:val="00CD4F7A"/>
    <w:rsid w:val="00CD7A08"/>
    <w:rsid w:val="00CE19F6"/>
    <w:rsid w:val="00CE408F"/>
    <w:rsid w:val="00CE7690"/>
    <w:rsid w:val="00D00F94"/>
    <w:rsid w:val="00D0169A"/>
    <w:rsid w:val="00D20437"/>
    <w:rsid w:val="00D2095B"/>
    <w:rsid w:val="00D20A08"/>
    <w:rsid w:val="00D25B60"/>
    <w:rsid w:val="00D25F0D"/>
    <w:rsid w:val="00D410C6"/>
    <w:rsid w:val="00D417F1"/>
    <w:rsid w:val="00D438C2"/>
    <w:rsid w:val="00D47102"/>
    <w:rsid w:val="00D56120"/>
    <w:rsid w:val="00D61BCA"/>
    <w:rsid w:val="00D710E5"/>
    <w:rsid w:val="00D7202D"/>
    <w:rsid w:val="00D72273"/>
    <w:rsid w:val="00D73F31"/>
    <w:rsid w:val="00D756DF"/>
    <w:rsid w:val="00D76DE1"/>
    <w:rsid w:val="00D826B1"/>
    <w:rsid w:val="00D85240"/>
    <w:rsid w:val="00D93E9C"/>
    <w:rsid w:val="00D94AB3"/>
    <w:rsid w:val="00DA1A35"/>
    <w:rsid w:val="00DA4708"/>
    <w:rsid w:val="00DB6C6B"/>
    <w:rsid w:val="00DB7F0E"/>
    <w:rsid w:val="00DC1F88"/>
    <w:rsid w:val="00DC2F92"/>
    <w:rsid w:val="00DC4CFF"/>
    <w:rsid w:val="00DC7BD8"/>
    <w:rsid w:val="00DC7DCE"/>
    <w:rsid w:val="00DD1172"/>
    <w:rsid w:val="00DD6A65"/>
    <w:rsid w:val="00DE05BC"/>
    <w:rsid w:val="00DE26F2"/>
    <w:rsid w:val="00DE2AE0"/>
    <w:rsid w:val="00DE470C"/>
    <w:rsid w:val="00E0341A"/>
    <w:rsid w:val="00E042E7"/>
    <w:rsid w:val="00E05656"/>
    <w:rsid w:val="00E05AAD"/>
    <w:rsid w:val="00E17C2F"/>
    <w:rsid w:val="00E2171C"/>
    <w:rsid w:val="00E219CF"/>
    <w:rsid w:val="00E34556"/>
    <w:rsid w:val="00E34978"/>
    <w:rsid w:val="00E37E71"/>
    <w:rsid w:val="00E404B4"/>
    <w:rsid w:val="00E52014"/>
    <w:rsid w:val="00E54CF2"/>
    <w:rsid w:val="00E62FE2"/>
    <w:rsid w:val="00E66D7E"/>
    <w:rsid w:val="00E66EB3"/>
    <w:rsid w:val="00E81840"/>
    <w:rsid w:val="00EB0F80"/>
    <w:rsid w:val="00EB2349"/>
    <w:rsid w:val="00EB5837"/>
    <w:rsid w:val="00EC186D"/>
    <w:rsid w:val="00ED6C91"/>
    <w:rsid w:val="00EF11D3"/>
    <w:rsid w:val="00EF1C87"/>
    <w:rsid w:val="00EF317E"/>
    <w:rsid w:val="00EF3777"/>
    <w:rsid w:val="00F0642A"/>
    <w:rsid w:val="00F068D0"/>
    <w:rsid w:val="00F13276"/>
    <w:rsid w:val="00F20F90"/>
    <w:rsid w:val="00F32760"/>
    <w:rsid w:val="00F35EC5"/>
    <w:rsid w:val="00F4765E"/>
    <w:rsid w:val="00F5232F"/>
    <w:rsid w:val="00F53027"/>
    <w:rsid w:val="00F627EC"/>
    <w:rsid w:val="00F64202"/>
    <w:rsid w:val="00F6447B"/>
    <w:rsid w:val="00F674B6"/>
    <w:rsid w:val="00F77E86"/>
    <w:rsid w:val="00F807BE"/>
    <w:rsid w:val="00F808FD"/>
    <w:rsid w:val="00F85B9B"/>
    <w:rsid w:val="00FA0F91"/>
    <w:rsid w:val="00FA1F28"/>
    <w:rsid w:val="00FA61F6"/>
    <w:rsid w:val="00FC05CC"/>
    <w:rsid w:val="00FC57E0"/>
    <w:rsid w:val="00FC663E"/>
    <w:rsid w:val="00FC6F80"/>
    <w:rsid w:val="00FC7B65"/>
    <w:rsid w:val="00FD001E"/>
    <w:rsid w:val="00FD4A35"/>
    <w:rsid w:val="00FD5E29"/>
    <w:rsid w:val="00FE7979"/>
    <w:rsid w:val="00FF2811"/>
    <w:rsid w:val="00FF494B"/>
    <w:rsid w:val="00FF49E1"/>
    <w:rsid w:val="00FF59B4"/>
    <w:rsid w:val="00FF5AED"/>
    <w:rsid w:val="00FF6109"/>
    <w:rsid w:val="00FF777C"/>
    <w:rsid w:val="06D4E2B5"/>
    <w:rsid w:val="0A85C58B"/>
    <w:rsid w:val="1E7B8FA2"/>
    <w:rsid w:val="3326650C"/>
    <w:rsid w:val="36011572"/>
    <w:rsid w:val="36270F2D"/>
    <w:rsid w:val="4F59D613"/>
    <w:rsid w:val="57473BC8"/>
    <w:rsid w:val="65231C3F"/>
    <w:rsid w:val="785F39A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825F7F0"/>
  <w15:docId w15:val="{C2053B2D-C82E-4DDD-BB84-CA226111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412"/>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5F169D"/>
    <w:pPr>
      <w:keepNext/>
      <w:keepLines/>
      <w:tabs>
        <w:tab w:val="left" w:pos="4770"/>
      </w:tabs>
      <w:spacing w:after="240" w:line="240" w:lineRule="auto"/>
      <w:ind w:left="-142"/>
      <w:contextualSpacing/>
      <w:outlineLvl w:val="0"/>
    </w:pPr>
    <w:rPr>
      <w:rFonts w:eastAsiaTheme="majorEastAsia" w:cstheme="majorBidi"/>
      <w:noProof/>
      <w:sz w:val="36"/>
      <w:szCs w:val="28"/>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169D"/>
    <w:rPr>
      <w:rFonts w:ascii="Arial" w:eastAsiaTheme="majorEastAsia" w:hAnsi="Arial" w:cstheme="majorBidi"/>
      <w:noProof/>
      <w:sz w:val="36"/>
      <w:szCs w:val="28"/>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iPriority w:val="99"/>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ind w:left="0"/>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styleId="Title">
    <w:name w:val="Title"/>
    <w:basedOn w:val="Normal"/>
    <w:next w:val="Normal"/>
    <w:link w:val="TitleChar"/>
    <w:uiPriority w:val="10"/>
    <w:qFormat/>
    <w:rsid w:val="00DC1F88"/>
    <w:pPr>
      <w:spacing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DC1F88"/>
    <w:rPr>
      <w:rFonts w:asciiTheme="majorHAnsi" w:eastAsiaTheme="majorEastAsia" w:hAnsiTheme="majorHAnsi" w:cstheme="majorBidi"/>
      <w:spacing w:val="-10"/>
      <w:kern w:val="28"/>
      <w:sz w:val="56"/>
      <w:szCs w:val="56"/>
    </w:rPr>
  </w:style>
  <w:style w:type="table" w:styleId="TableGridLight">
    <w:name w:val="Grid Table Light"/>
    <w:basedOn w:val="TableNormal"/>
    <w:uiPriority w:val="40"/>
    <w:rsid w:val="00E042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494189"/>
    <w:rPr>
      <w:color w:val="605E5C"/>
      <w:shd w:val="clear" w:color="auto" w:fill="E1DFDD"/>
    </w:rPr>
  </w:style>
  <w:style w:type="table" w:styleId="GridTable4">
    <w:name w:val="Grid Table 4"/>
    <w:basedOn w:val="TableNormal"/>
    <w:uiPriority w:val="49"/>
    <w:rsid w:val="00260E2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inbyce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hub.ama-assn.org/steps-forward/module/277976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17d109-c853-4724-a070-605853dbd52a">
      <UserInfo>
        <DisplayName/>
        <AccountId xsi:nil="true"/>
        <AccountType/>
      </UserInfo>
    </SharedWithUsers>
    <lcf76f155ced4ddcb4097134ff3c332f xmlns="85e68ef0-4b2c-467c-a5fa-377cd7dfef46">
      <Terms xmlns="http://schemas.microsoft.com/office/infopath/2007/PartnerControls"/>
    </lcf76f155ced4ddcb4097134ff3c332f>
    <TaxCatchAll xmlns="1f17d109-c853-4724-a070-605853dbd52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61B4F8BC62EA144BE513E2C67944866" ma:contentTypeVersion="17" ma:contentTypeDescription="Create a new document." ma:contentTypeScope="" ma:versionID="6619670febba7792067d02bc2c9a2736">
  <xsd:schema xmlns:xsd="http://www.w3.org/2001/XMLSchema" xmlns:xs="http://www.w3.org/2001/XMLSchema" xmlns:p="http://schemas.microsoft.com/office/2006/metadata/properties" xmlns:ns2="85e68ef0-4b2c-467c-a5fa-377cd7dfef46" xmlns:ns3="1f17d109-c853-4724-a070-605853dbd52a" targetNamespace="http://schemas.microsoft.com/office/2006/metadata/properties" ma:root="true" ma:fieldsID="07eb27d22a08d1e84fb96b1c2773b4e1" ns2:_="" ns3:_="">
    <xsd:import namespace="85e68ef0-4b2c-467c-a5fa-377cd7dfef46"/>
    <xsd:import namespace="1f17d109-c853-4724-a070-605853dbd5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68ef0-4b2c-467c-a5fa-377cd7dfe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17d109-c853-4724-a070-605853dbd5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fb8be7-c0b0-4267-99fd-d5d30b4b1fe5}" ma:internalName="TaxCatchAll" ma:showField="CatchAllData" ma:web="1f17d109-c853-4724-a070-605853dbd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2B766-90EC-47E7-92FD-711E3436A243}">
  <ds:schemaRefs>
    <ds:schemaRef ds:uri="http://schemas.microsoft.com/office/2006/metadata/properties"/>
    <ds:schemaRef ds:uri="http://schemas.microsoft.com/office/infopath/2007/PartnerControls"/>
    <ds:schemaRef ds:uri="1f17d109-c853-4724-a070-605853dbd52a"/>
    <ds:schemaRef ds:uri="85e68ef0-4b2c-467c-a5fa-377cd7dfef46"/>
  </ds:schemaRefs>
</ds:datastoreItem>
</file>

<file path=customXml/itemProps2.xml><?xml version="1.0" encoding="utf-8"?>
<ds:datastoreItem xmlns:ds="http://schemas.openxmlformats.org/officeDocument/2006/customXml" ds:itemID="{1839A0B4-1942-4F21-8657-138ED6F66295}">
  <ds:schemaRefs>
    <ds:schemaRef ds:uri="http://schemas.openxmlformats.org/officeDocument/2006/bibliography"/>
  </ds:schemaRefs>
</ds:datastoreItem>
</file>

<file path=customXml/itemProps3.xml><?xml version="1.0" encoding="utf-8"?>
<ds:datastoreItem xmlns:ds="http://schemas.openxmlformats.org/officeDocument/2006/customXml" ds:itemID="{566D8A32-BCDE-412A-BC44-4F2C4AF4D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68ef0-4b2c-467c-a5fa-377cd7dfef46"/>
    <ds:schemaRef ds:uri="1f17d109-c853-4724-a070-605853dbd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BAE2A-0CE3-418F-819E-4003E5CC8E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1517</Words>
  <Characters>8653</Characters>
  <Application>Microsoft Office Word</Application>
  <DocSecurity>0</DocSecurity>
  <Lines>72</Lines>
  <Paragraphs>20</Paragraphs>
  <ScaleCrop>false</ScaleCrop>
  <Company>Klick</Company>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Heeyol Lee</dc:creator>
  <cp:keywords/>
  <cp:lastModifiedBy>Jessica Reimer</cp:lastModifiedBy>
  <cp:revision>9</cp:revision>
  <cp:lastPrinted>2014-10-08T19:56:00Z</cp:lastPrinted>
  <dcterms:created xsi:type="dcterms:W3CDTF">2022-04-26T21:07:00Z</dcterms:created>
  <dcterms:modified xsi:type="dcterms:W3CDTF">2022-08-02T20:42:00Z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0x010100361B4F8BC62EA144BE513E2C67944866</vt:lpwstr>
  </property>
  <property fmtid="{D5CDD505-2E9C-101B-9397-08002B2CF9AE}" pid="3" name="_dlc_DocIdItemGuid">
    <vt:lpwstr>13437078-fb7c-470e-9944-79000113ddf4</vt:lpwstr>
  </property>
  <property fmtid="{D5CDD505-2E9C-101B-9397-08002B2CF9AE}" pid="4" name="Order">
    <vt:r8>157100</vt:r8>
  </property>
  <property fmtid="{D5CDD505-2E9C-101B-9397-08002B2CF9AE}" pid="5" name="ComplianceAssetId">
    <vt:lpwstr/>
  </property>
  <property fmtid="{D5CDD505-2E9C-101B-9397-08002B2CF9AE}" pid="6" name="MediaServiceImageTags">
    <vt:lpwstr/>
  </property>
</Properties>
</file>