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B73F" w14:textId="77777777" w:rsidR="003A6944" w:rsidRPr="003A6944" w:rsidRDefault="003A6944" w:rsidP="00A228D3">
      <w:pPr>
        <w:spacing w:line="223" w:lineRule="exact"/>
        <w:rPr>
          <w:rFonts w:asciiTheme="minorHAnsi" w:hAnsiTheme="minorHAnsi" w:cstheme="minorHAnsi"/>
          <w:b/>
        </w:rPr>
      </w:pPr>
    </w:p>
    <w:p w14:paraId="30D8B86A" w14:textId="77777777" w:rsidR="003A6944" w:rsidRPr="003A6944" w:rsidRDefault="003A6944" w:rsidP="00A228D3">
      <w:pPr>
        <w:spacing w:line="223" w:lineRule="exact"/>
        <w:rPr>
          <w:rFonts w:asciiTheme="minorHAnsi" w:hAnsiTheme="minorHAnsi" w:cstheme="minorHAnsi"/>
          <w:b/>
        </w:rPr>
      </w:pPr>
    </w:p>
    <w:p w14:paraId="0BEDCD8F" w14:textId="0E2FE09C" w:rsidR="003A6944" w:rsidRPr="003A6944" w:rsidRDefault="003A6944" w:rsidP="003A6944">
      <w:pPr>
        <w:spacing w:after="75"/>
        <w:jc w:val="center"/>
        <w:rPr>
          <w:rFonts w:asciiTheme="minorHAnsi" w:hAnsiTheme="minorHAnsi" w:cstheme="minorHAnsi"/>
          <w:b/>
          <w:sz w:val="28"/>
        </w:rPr>
      </w:pPr>
      <w:r w:rsidRPr="003A6944">
        <w:rPr>
          <w:rFonts w:asciiTheme="minorHAnsi" w:hAnsiTheme="minorHAnsi" w:cstheme="minorHAnsi"/>
          <w:b/>
          <w:sz w:val="28"/>
        </w:rPr>
        <w:t>CPT® Code Descriptor Formatting Instructions</w:t>
      </w:r>
    </w:p>
    <w:p w14:paraId="3CF3952E" w14:textId="77777777" w:rsidR="003A6944" w:rsidRPr="003A6944" w:rsidRDefault="003A6944" w:rsidP="003A6944">
      <w:pPr>
        <w:spacing w:after="75"/>
        <w:jc w:val="center"/>
        <w:rPr>
          <w:rFonts w:asciiTheme="minorHAnsi" w:hAnsiTheme="minorHAnsi" w:cstheme="minorHAnsi"/>
        </w:rPr>
      </w:pPr>
      <w:r w:rsidRPr="003A6944">
        <w:rPr>
          <w:rFonts w:asciiTheme="minorHAnsi" w:hAnsiTheme="minorHAnsi" w:cstheme="minorHAnsi"/>
        </w:rPr>
        <w:t>American Medical Association | Current Procedural Terminology (CPT®)</w:t>
      </w:r>
    </w:p>
    <w:p w14:paraId="4BAAEF24" w14:textId="77777777" w:rsidR="00A228D3" w:rsidRPr="003A6944" w:rsidRDefault="00A228D3" w:rsidP="00A228D3">
      <w:pPr>
        <w:pStyle w:val="BodyText"/>
        <w:rPr>
          <w:rFonts w:asciiTheme="minorHAnsi" w:hAnsiTheme="minorHAnsi" w:cstheme="minorHAnsi"/>
          <w:b/>
          <w:sz w:val="22"/>
          <w:szCs w:val="22"/>
        </w:rPr>
      </w:pPr>
    </w:p>
    <w:p w14:paraId="43B68BA7" w14:textId="1DAFB831" w:rsidR="00A228D3" w:rsidRPr="00E339ED" w:rsidRDefault="00A228D3" w:rsidP="003A6944">
      <w:pPr>
        <w:rPr>
          <w:rFonts w:asciiTheme="minorHAnsi" w:hAnsiTheme="minorHAnsi" w:cstheme="minorHAnsi"/>
        </w:rPr>
      </w:pPr>
      <w:r w:rsidRPr="00E339ED">
        <w:rPr>
          <w:rFonts w:asciiTheme="minorHAnsi" w:hAnsiTheme="minorHAnsi" w:cstheme="minorHAnsi"/>
        </w:rPr>
        <w:t xml:space="preserve">Please </w:t>
      </w:r>
      <w:r w:rsidR="00D050CE" w:rsidRPr="00E339ED">
        <w:rPr>
          <w:rFonts w:asciiTheme="minorHAnsi" w:hAnsiTheme="minorHAnsi" w:cstheme="minorHAnsi"/>
        </w:rPr>
        <w:t>review</w:t>
      </w:r>
      <w:r w:rsidRPr="00E339ED">
        <w:rPr>
          <w:rFonts w:asciiTheme="minorHAnsi" w:hAnsiTheme="minorHAnsi" w:cstheme="minorHAnsi"/>
        </w:rPr>
        <w:t xml:space="preserve"> the formatting instructions below when</w:t>
      </w:r>
      <w:r w:rsidRPr="00E339ED">
        <w:rPr>
          <w:rFonts w:asciiTheme="minorHAnsi" w:hAnsiTheme="minorHAnsi" w:cstheme="minorHAnsi"/>
          <w:spacing w:val="-9"/>
        </w:rPr>
        <w:t xml:space="preserve"> </w:t>
      </w:r>
      <w:r w:rsidR="00D050CE" w:rsidRPr="00E339ED">
        <w:rPr>
          <w:rFonts w:asciiTheme="minorHAnsi" w:hAnsiTheme="minorHAnsi" w:cstheme="minorHAnsi"/>
        </w:rPr>
        <w:t>proposing</w:t>
      </w:r>
      <w:r w:rsidRPr="00E339ED">
        <w:rPr>
          <w:rFonts w:asciiTheme="minorHAnsi" w:hAnsiTheme="minorHAnsi" w:cstheme="minorHAnsi"/>
          <w:spacing w:val="-9"/>
        </w:rPr>
        <w:t xml:space="preserve"> </w:t>
      </w:r>
      <w:r w:rsidRPr="00E339ED">
        <w:rPr>
          <w:rFonts w:asciiTheme="minorHAnsi" w:hAnsiTheme="minorHAnsi" w:cstheme="minorHAnsi"/>
        </w:rPr>
        <w:t>code</w:t>
      </w:r>
      <w:r w:rsidRPr="00E339ED">
        <w:rPr>
          <w:rFonts w:asciiTheme="minorHAnsi" w:hAnsiTheme="minorHAnsi" w:cstheme="minorHAnsi"/>
          <w:spacing w:val="-2"/>
        </w:rPr>
        <w:t xml:space="preserve"> </w:t>
      </w:r>
      <w:r w:rsidR="00D050CE" w:rsidRPr="00E339ED">
        <w:rPr>
          <w:rFonts w:asciiTheme="minorHAnsi" w:hAnsiTheme="minorHAnsi" w:cstheme="minorHAnsi"/>
          <w:spacing w:val="-2"/>
        </w:rPr>
        <w:t xml:space="preserve">changes </w:t>
      </w:r>
      <w:r w:rsidRPr="00E339ED">
        <w:rPr>
          <w:rFonts w:asciiTheme="minorHAnsi" w:hAnsiTheme="minorHAnsi" w:cstheme="minorHAnsi"/>
        </w:rPr>
        <w:t>on</w:t>
      </w:r>
      <w:r w:rsidRPr="00E339ED">
        <w:rPr>
          <w:rFonts w:asciiTheme="minorHAnsi" w:hAnsiTheme="minorHAnsi" w:cstheme="minorHAnsi"/>
          <w:spacing w:val="-5"/>
        </w:rPr>
        <w:t xml:space="preserve"> </w:t>
      </w:r>
      <w:r w:rsidRPr="00E339ED">
        <w:rPr>
          <w:rFonts w:asciiTheme="minorHAnsi" w:hAnsiTheme="minorHAnsi" w:cstheme="minorHAnsi"/>
        </w:rPr>
        <w:t>this</w:t>
      </w:r>
      <w:r w:rsidRPr="00E339ED">
        <w:rPr>
          <w:rFonts w:asciiTheme="minorHAnsi" w:hAnsiTheme="minorHAnsi" w:cstheme="minorHAnsi"/>
          <w:spacing w:val="-2"/>
        </w:rPr>
        <w:t xml:space="preserve"> </w:t>
      </w:r>
      <w:r w:rsidRPr="00E339ED">
        <w:rPr>
          <w:rFonts w:asciiTheme="minorHAnsi" w:hAnsiTheme="minorHAnsi" w:cstheme="minorHAnsi"/>
        </w:rPr>
        <w:t>application.</w:t>
      </w:r>
      <w:r w:rsidRPr="00E339ED">
        <w:rPr>
          <w:rFonts w:asciiTheme="minorHAnsi" w:hAnsiTheme="minorHAnsi" w:cstheme="minorHAnsi"/>
          <w:spacing w:val="-12"/>
        </w:rPr>
        <w:t xml:space="preserve"> </w:t>
      </w:r>
      <w:r w:rsidR="00753235" w:rsidRPr="00E339ED">
        <w:rPr>
          <w:rFonts w:asciiTheme="minorHAnsi" w:hAnsiTheme="minorHAnsi" w:cstheme="minorHAnsi"/>
        </w:rPr>
        <w:t>It is advised that you familiarize yourself with the introductory material and guidelines included within </w:t>
      </w:r>
      <w:r w:rsidR="00753235" w:rsidRPr="00E339ED">
        <w:rPr>
          <w:rStyle w:val="Emphasis"/>
          <w:rFonts w:asciiTheme="minorHAnsi" w:hAnsiTheme="minorHAnsi" w:cstheme="minorHAnsi"/>
        </w:rPr>
        <w:t>Current Procedural Terminology</w:t>
      </w:r>
      <w:r w:rsidR="00753235" w:rsidRPr="00E339ED">
        <w:rPr>
          <w:rFonts w:asciiTheme="minorHAnsi" w:hAnsiTheme="minorHAnsi" w:cstheme="minorHAnsi"/>
        </w:rPr>
        <w:t xml:space="preserve"> and the CPT conventions (e.g., semicolon, the indent, “separate procedure,” cross-references, etc.) </w:t>
      </w:r>
      <w:r w:rsidR="001C50E9" w:rsidRPr="00E339ED">
        <w:rPr>
          <w:rFonts w:asciiTheme="minorHAnsi" w:hAnsiTheme="minorHAnsi" w:cstheme="minorHAnsi"/>
        </w:rPr>
        <w:t>in addition to viewing these instructions</w:t>
      </w:r>
      <w:r w:rsidR="00753235" w:rsidRPr="00E339ED">
        <w:rPr>
          <w:rFonts w:asciiTheme="minorHAnsi" w:hAnsiTheme="minorHAnsi" w:cstheme="minorHAnsi"/>
        </w:rPr>
        <w:t>.</w:t>
      </w:r>
      <w:r w:rsidR="00140E24">
        <w:rPr>
          <w:rFonts w:asciiTheme="minorHAnsi" w:hAnsiTheme="minorHAnsi" w:cstheme="minorHAnsi"/>
        </w:rPr>
        <w:t xml:space="preserve"> Refer the CPT Smart App </w:t>
      </w:r>
      <w:hyperlink r:id="rId10" w:history="1">
        <w:r w:rsidR="00140E24" w:rsidRPr="00843CF5">
          <w:rPr>
            <w:rStyle w:val="Hyperlink"/>
            <w:rFonts w:asciiTheme="minorHAnsi" w:hAnsiTheme="minorHAnsi" w:cstheme="minorHAnsi"/>
          </w:rPr>
          <w:t>help video</w:t>
        </w:r>
      </w:hyperlink>
      <w:r w:rsidR="00140E24">
        <w:rPr>
          <w:rFonts w:asciiTheme="minorHAnsi" w:hAnsiTheme="minorHAnsi" w:cstheme="minorHAnsi"/>
        </w:rPr>
        <w:t xml:space="preserve"> for </w:t>
      </w:r>
      <w:r w:rsidR="008372ED">
        <w:rPr>
          <w:rFonts w:asciiTheme="minorHAnsi" w:hAnsiTheme="minorHAnsi" w:cstheme="minorHAnsi"/>
        </w:rPr>
        <w:t>a walkthrough of these instructions</w:t>
      </w:r>
      <w:r w:rsidR="003F25DC">
        <w:rPr>
          <w:rFonts w:asciiTheme="minorHAnsi" w:hAnsiTheme="minorHAnsi" w:cstheme="minorHAnsi"/>
        </w:rPr>
        <w:t>.</w:t>
      </w:r>
    </w:p>
    <w:p w14:paraId="344FFAFE" w14:textId="77777777" w:rsidR="003A6944" w:rsidRPr="00E339ED" w:rsidRDefault="003A6944" w:rsidP="003A6944">
      <w:pPr>
        <w:rPr>
          <w:rFonts w:asciiTheme="minorHAnsi" w:hAnsiTheme="minorHAnsi" w:cstheme="minorHAnsi"/>
        </w:rPr>
      </w:pPr>
    </w:p>
    <w:p w14:paraId="164018C0" w14:textId="2BA1F9D6" w:rsidR="009C0A04" w:rsidRPr="00E339ED" w:rsidRDefault="00A228D3" w:rsidP="003A6944">
      <w:pPr>
        <w:rPr>
          <w:rFonts w:asciiTheme="minorHAnsi" w:hAnsiTheme="minorHAnsi" w:cstheme="minorHAnsi"/>
          <w:sz w:val="28"/>
          <w:szCs w:val="28"/>
        </w:rPr>
      </w:pPr>
      <w:r w:rsidRPr="00E339ED">
        <w:rPr>
          <w:rFonts w:asciiTheme="minorHAnsi" w:hAnsiTheme="minorHAnsi" w:cstheme="minorHAnsi"/>
          <w:sz w:val="28"/>
          <w:szCs w:val="28"/>
        </w:rPr>
        <w:t xml:space="preserve">When requesting </w:t>
      </w:r>
      <w:r w:rsidR="000C6E20">
        <w:rPr>
          <w:rFonts w:asciiTheme="minorHAnsi" w:hAnsiTheme="minorHAnsi" w:cstheme="minorHAnsi"/>
          <w:sz w:val="28"/>
          <w:szCs w:val="28"/>
        </w:rPr>
        <w:t xml:space="preserve">to add </w:t>
      </w:r>
      <w:r w:rsidRPr="00E339ED">
        <w:rPr>
          <w:rFonts w:asciiTheme="minorHAnsi" w:hAnsiTheme="minorHAnsi" w:cstheme="minorHAnsi"/>
          <w:sz w:val="28"/>
          <w:szCs w:val="28"/>
        </w:rPr>
        <w:t xml:space="preserve">a </w:t>
      </w:r>
      <w:r w:rsidR="000C6E20">
        <w:rPr>
          <w:rFonts w:asciiTheme="minorHAnsi" w:hAnsiTheme="minorHAnsi" w:cstheme="minorHAnsi"/>
          <w:sz w:val="28"/>
          <w:szCs w:val="28"/>
        </w:rPr>
        <w:t xml:space="preserve">new </w:t>
      </w:r>
      <w:r w:rsidRPr="00E339ED">
        <w:rPr>
          <w:rFonts w:asciiTheme="minorHAnsi" w:hAnsiTheme="minorHAnsi" w:cstheme="minorHAnsi"/>
          <w:sz w:val="28"/>
          <w:szCs w:val="28"/>
        </w:rPr>
        <w:t>code</w:t>
      </w:r>
      <w:r w:rsidR="001C50E9" w:rsidRPr="00E339ED">
        <w:rPr>
          <w:rFonts w:asciiTheme="minorHAnsi" w:hAnsiTheme="minorHAnsi" w:cstheme="minorHAnsi"/>
          <w:sz w:val="28"/>
          <w:szCs w:val="28"/>
        </w:rPr>
        <w:t>:</w:t>
      </w:r>
    </w:p>
    <w:p w14:paraId="03EB888D" w14:textId="7DBA3481" w:rsidR="003A6944" w:rsidRPr="00E339ED" w:rsidRDefault="001C50E9" w:rsidP="003A6944">
      <w:pPr>
        <w:pStyle w:val="ListParagraph"/>
        <w:numPr>
          <w:ilvl w:val="0"/>
          <w:numId w:val="1"/>
        </w:numPr>
        <w:rPr>
          <w:rFonts w:asciiTheme="minorHAnsi" w:hAnsiTheme="minorHAnsi" w:cstheme="minorHAnsi"/>
        </w:rPr>
      </w:pPr>
      <w:r w:rsidRPr="00E339ED">
        <w:rPr>
          <w:rFonts w:asciiTheme="minorHAnsi" w:hAnsiTheme="minorHAnsi" w:cstheme="minorHAnsi"/>
        </w:rPr>
        <w:t>S</w:t>
      </w:r>
      <w:r w:rsidR="00A228D3" w:rsidRPr="00E339ED">
        <w:rPr>
          <w:rFonts w:asciiTheme="minorHAnsi" w:hAnsiTheme="minorHAnsi" w:cstheme="minorHAnsi"/>
        </w:rPr>
        <w:t xml:space="preserve">pecify </w:t>
      </w:r>
      <w:r w:rsidRPr="00E339ED">
        <w:rPr>
          <w:rFonts w:asciiTheme="minorHAnsi" w:hAnsiTheme="minorHAnsi" w:cstheme="minorHAnsi"/>
        </w:rPr>
        <w:t xml:space="preserve">the placement of the proposed code in the current CPT </w:t>
      </w:r>
      <w:r w:rsidR="0044064E">
        <w:rPr>
          <w:rFonts w:asciiTheme="minorHAnsi" w:hAnsiTheme="minorHAnsi" w:cstheme="minorHAnsi"/>
        </w:rPr>
        <w:t xml:space="preserve">Code set </w:t>
      </w:r>
      <w:r w:rsidRPr="00E339ED">
        <w:rPr>
          <w:rFonts w:asciiTheme="minorHAnsi" w:hAnsiTheme="minorHAnsi" w:cstheme="minorHAnsi"/>
        </w:rPr>
        <w:t>(use the CPT Smart App “Search” and “Table of Contents” tools to find the appropriate section, subsection, and/or adjacent codes)</w:t>
      </w:r>
    </w:p>
    <w:p w14:paraId="3A70107B" w14:textId="2312CFA6" w:rsidR="005C35C7" w:rsidRPr="00E339ED" w:rsidRDefault="0044064E" w:rsidP="003A6944">
      <w:pPr>
        <w:pStyle w:val="ListParagraph"/>
        <w:numPr>
          <w:ilvl w:val="0"/>
          <w:numId w:val="1"/>
        </w:numPr>
        <w:rPr>
          <w:rFonts w:asciiTheme="minorHAnsi" w:hAnsiTheme="minorHAnsi" w:cstheme="minorHAnsi"/>
        </w:rPr>
      </w:pPr>
      <w:r>
        <w:rPr>
          <w:rFonts w:asciiTheme="minorHAnsi" w:hAnsiTheme="minorHAnsi" w:cstheme="minorHAnsi"/>
        </w:rPr>
        <w:t xml:space="preserve">Use </w:t>
      </w:r>
      <w:r w:rsidR="007C3B1F">
        <w:rPr>
          <w:rFonts w:asciiTheme="minorHAnsi" w:hAnsiTheme="minorHAnsi" w:cstheme="minorHAnsi"/>
        </w:rPr>
        <w:t xml:space="preserve">any of </w:t>
      </w:r>
      <w:r>
        <w:rPr>
          <w:rFonts w:asciiTheme="minorHAnsi" w:hAnsiTheme="minorHAnsi" w:cstheme="minorHAnsi"/>
        </w:rPr>
        <w:t>the</w:t>
      </w:r>
      <w:r w:rsidR="007C3B1F">
        <w:rPr>
          <w:rFonts w:asciiTheme="minorHAnsi" w:hAnsiTheme="minorHAnsi" w:cstheme="minorHAnsi"/>
        </w:rPr>
        <w:t xml:space="preserve"> following</w:t>
      </w:r>
      <w:r>
        <w:rPr>
          <w:rFonts w:asciiTheme="minorHAnsi" w:hAnsiTheme="minorHAnsi" w:cstheme="minorHAnsi"/>
        </w:rPr>
        <w:t xml:space="preserve"> </w:t>
      </w:r>
      <w:r w:rsidR="005E0C26" w:rsidRPr="00E339ED">
        <w:rPr>
          <w:rFonts w:asciiTheme="minorHAnsi" w:hAnsiTheme="minorHAnsi" w:cstheme="minorHAnsi"/>
        </w:rPr>
        <w:t xml:space="preserve">CPT Smart App </w:t>
      </w:r>
      <w:r>
        <w:rPr>
          <w:rFonts w:asciiTheme="minorHAnsi" w:hAnsiTheme="minorHAnsi" w:cstheme="minorHAnsi"/>
        </w:rPr>
        <w:t>tools to add your code</w:t>
      </w:r>
      <w:r w:rsidR="005E0C26" w:rsidRPr="00E339ED">
        <w:rPr>
          <w:rFonts w:asciiTheme="minorHAnsi" w:hAnsiTheme="minorHAnsi" w:cstheme="minorHAnsi"/>
        </w:rPr>
        <w:t>:</w:t>
      </w:r>
    </w:p>
    <w:p w14:paraId="2F87FB0C" w14:textId="77777777" w:rsidR="001348FB" w:rsidRPr="00E339ED" w:rsidRDefault="001348FB" w:rsidP="001348FB">
      <w:pPr>
        <w:pStyle w:val="ListParagraph"/>
        <w:numPr>
          <w:ilvl w:val="1"/>
          <w:numId w:val="1"/>
        </w:numPr>
        <w:rPr>
          <w:rFonts w:asciiTheme="minorHAnsi" w:hAnsiTheme="minorHAnsi" w:cstheme="minorHAnsi"/>
        </w:rPr>
      </w:pPr>
      <w:r w:rsidRPr="00E339ED">
        <w:rPr>
          <w:rFonts w:asciiTheme="minorHAnsi" w:hAnsiTheme="minorHAnsi" w:cstheme="minorHAnsi"/>
        </w:rPr>
        <w:t>Selecting the “Edit” pencil icon on existing codes or new codes in this application</w:t>
      </w:r>
    </w:p>
    <w:p w14:paraId="34E77BDF" w14:textId="09AC0A64" w:rsidR="001348FB" w:rsidRPr="001348FB" w:rsidRDefault="001348FB" w:rsidP="001348FB">
      <w:pPr>
        <w:pStyle w:val="ListParagraph"/>
        <w:numPr>
          <w:ilvl w:val="2"/>
          <w:numId w:val="1"/>
        </w:numPr>
        <w:rPr>
          <w:rFonts w:asciiTheme="minorHAnsi" w:hAnsiTheme="minorHAnsi" w:cstheme="minorHAnsi"/>
        </w:rPr>
      </w:pPr>
      <w:r w:rsidRPr="00E339ED">
        <w:rPr>
          <w:rFonts w:asciiTheme="minorHAnsi" w:hAnsiTheme="minorHAnsi" w:cstheme="minorHAnsi"/>
        </w:rPr>
        <w:t xml:space="preserve">You </w:t>
      </w:r>
      <w:proofErr w:type="gramStart"/>
      <w:r w:rsidRPr="00E339ED">
        <w:rPr>
          <w:rFonts w:asciiTheme="minorHAnsi" w:hAnsiTheme="minorHAnsi" w:cstheme="minorHAnsi"/>
        </w:rPr>
        <w:t>have the ability to</w:t>
      </w:r>
      <w:proofErr w:type="gramEnd"/>
      <w:r w:rsidRPr="00E339ED">
        <w:rPr>
          <w:rFonts w:asciiTheme="minorHAnsi" w:hAnsiTheme="minorHAnsi" w:cstheme="minorHAnsi"/>
        </w:rPr>
        <w:t xml:space="preserve"> add new codes before and after other codes</w:t>
      </w:r>
    </w:p>
    <w:p w14:paraId="76A12689" w14:textId="25BBE907" w:rsidR="005C35C7" w:rsidRPr="00E339ED" w:rsidRDefault="005C35C7" w:rsidP="003A6944">
      <w:pPr>
        <w:pStyle w:val="ListParagraph"/>
        <w:numPr>
          <w:ilvl w:val="1"/>
          <w:numId w:val="1"/>
        </w:numPr>
        <w:rPr>
          <w:rFonts w:asciiTheme="minorHAnsi" w:hAnsiTheme="minorHAnsi" w:cstheme="minorHAnsi"/>
        </w:rPr>
      </w:pPr>
      <w:r w:rsidRPr="00E339ED">
        <w:rPr>
          <w:rFonts w:asciiTheme="minorHAnsi" w:hAnsiTheme="minorHAnsi" w:cstheme="minorHAnsi"/>
        </w:rPr>
        <w:t xml:space="preserve">Selecting “Add” button at the bottom of </w:t>
      </w:r>
      <w:r w:rsidR="00B32BE9">
        <w:rPr>
          <w:rFonts w:asciiTheme="minorHAnsi" w:hAnsiTheme="minorHAnsi" w:cstheme="minorHAnsi"/>
        </w:rPr>
        <w:t xml:space="preserve">the sections </w:t>
      </w:r>
    </w:p>
    <w:p w14:paraId="36BAFD17" w14:textId="65F6CAAE" w:rsidR="005C35C7" w:rsidRPr="00E339ED" w:rsidRDefault="005C35C7" w:rsidP="003A6944">
      <w:pPr>
        <w:pStyle w:val="ListParagraph"/>
        <w:numPr>
          <w:ilvl w:val="1"/>
          <w:numId w:val="1"/>
        </w:numPr>
        <w:rPr>
          <w:rFonts w:asciiTheme="minorHAnsi" w:hAnsiTheme="minorHAnsi" w:cstheme="minorHAnsi"/>
        </w:rPr>
      </w:pPr>
      <w:r w:rsidRPr="00E339ED">
        <w:rPr>
          <w:rFonts w:asciiTheme="minorHAnsi" w:hAnsiTheme="minorHAnsi" w:cstheme="minorHAnsi"/>
        </w:rPr>
        <w:t>Adding new subsections and selecting “Code” as an initial record</w:t>
      </w:r>
    </w:p>
    <w:p w14:paraId="0580BC42" w14:textId="77777777" w:rsidR="005C35C7" w:rsidRPr="00E339ED" w:rsidRDefault="005C35C7" w:rsidP="003A6944">
      <w:pPr>
        <w:pStyle w:val="ListParagraph"/>
        <w:numPr>
          <w:ilvl w:val="2"/>
          <w:numId w:val="1"/>
        </w:numPr>
        <w:rPr>
          <w:rFonts w:asciiTheme="minorHAnsi" w:hAnsiTheme="minorHAnsi" w:cstheme="minorHAnsi"/>
        </w:rPr>
      </w:pPr>
      <w:r w:rsidRPr="00E339ED">
        <w:rPr>
          <w:rFonts w:asciiTheme="minorHAnsi" w:hAnsiTheme="minorHAnsi" w:cstheme="minorHAnsi"/>
        </w:rPr>
        <w:t>Add new subsections via the “Edit” pencil icon on section/subsection headers</w:t>
      </w:r>
    </w:p>
    <w:p w14:paraId="341884F6" w14:textId="095B353D" w:rsidR="005C35C7" w:rsidRPr="00E339ED" w:rsidRDefault="005C35C7" w:rsidP="003A6944">
      <w:pPr>
        <w:pStyle w:val="ListParagraph"/>
        <w:numPr>
          <w:ilvl w:val="1"/>
          <w:numId w:val="1"/>
        </w:numPr>
        <w:rPr>
          <w:rFonts w:asciiTheme="minorHAnsi" w:hAnsiTheme="minorHAnsi" w:cstheme="minorHAnsi"/>
        </w:rPr>
      </w:pPr>
      <w:r w:rsidRPr="00E339ED">
        <w:rPr>
          <w:rFonts w:asciiTheme="minorHAnsi" w:hAnsiTheme="minorHAnsi" w:cstheme="minorHAnsi"/>
        </w:rPr>
        <w:t xml:space="preserve">You can also add “Child Codes” after new or existing codes </w:t>
      </w:r>
      <w:r w:rsidR="007822D8" w:rsidRPr="00E339ED">
        <w:rPr>
          <w:rFonts w:asciiTheme="minorHAnsi" w:hAnsiTheme="minorHAnsi" w:cstheme="minorHAnsi"/>
        </w:rPr>
        <w:t>and/</w:t>
      </w:r>
      <w:r w:rsidRPr="00E339ED">
        <w:rPr>
          <w:rFonts w:asciiTheme="minorHAnsi" w:hAnsiTheme="minorHAnsi" w:cstheme="minorHAnsi"/>
        </w:rPr>
        <w:t>or other “Child Codes”</w:t>
      </w:r>
    </w:p>
    <w:p w14:paraId="774099D8" w14:textId="4377E9F4" w:rsidR="005E0C26" w:rsidRPr="00E339ED" w:rsidRDefault="007822D8" w:rsidP="003A6944">
      <w:pPr>
        <w:pStyle w:val="ListParagraph"/>
        <w:numPr>
          <w:ilvl w:val="0"/>
          <w:numId w:val="1"/>
        </w:numPr>
        <w:rPr>
          <w:rFonts w:asciiTheme="minorHAnsi" w:hAnsiTheme="minorHAnsi" w:cstheme="minorHAnsi"/>
        </w:rPr>
      </w:pPr>
      <w:r w:rsidRPr="00E339ED">
        <w:rPr>
          <w:rFonts w:asciiTheme="minorHAnsi" w:hAnsiTheme="minorHAnsi" w:cstheme="minorHAnsi"/>
        </w:rPr>
        <w:t>Create</w:t>
      </w:r>
      <w:r w:rsidR="005E0C26" w:rsidRPr="00E339ED">
        <w:rPr>
          <w:rFonts w:asciiTheme="minorHAnsi" w:hAnsiTheme="minorHAnsi" w:cstheme="minorHAnsi"/>
        </w:rPr>
        <w:t xml:space="preserve"> a temporary ID using the instructions in the “Create New Code Identifier”</w:t>
      </w:r>
      <w:r w:rsidR="005C35C7" w:rsidRPr="00E339ED">
        <w:rPr>
          <w:rFonts w:asciiTheme="minorHAnsi" w:hAnsiTheme="minorHAnsi" w:cstheme="minorHAnsi"/>
        </w:rPr>
        <w:t xml:space="preserve"> window</w:t>
      </w:r>
    </w:p>
    <w:p w14:paraId="6A57109A" w14:textId="1D91EC4F" w:rsidR="007822D8" w:rsidRPr="00E339ED" w:rsidRDefault="007822D8" w:rsidP="003A6944">
      <w:pPr>
        <w:pStyle w:val="ListParagraph"/>
        <w:numPr>
          <w:ilvl w:val="0"/>
          <w:numId w:val="1"/>
        </w:numPr>
        <w:rPr>
          <w:rFonts w:asciiTheme="minorHAnsi" w:hAnsiTheme="minorHAnsi" w:cstheme="minorHAnsi"/>
        </w:rPr>
      </w:pPr>
      <w:r w:rsidRPr="00E339ED">
        <w:rPr>
          <w:rFonts w:asciiTheme="minorHAnsi" w:hAnsiTheme="minorHAnsi" w:cstheme="minorHAnsi"/>
        </w:rPr>
        <w:t>The “New Code” symbol will be automatically appended to your new code once the ID is entered.</w:t>
      </w:r>
    </w:p>
    <w:p w14:paraId="1BE48D21" w14:textId="171253A3" w:rsidR="007822D8" w:rsidRPr="00E339ED" w:rsidRDefault="00B32BE9" w:rsidP="003A6944">
      <w:pPr>
        <w:pStyle w:val="ListParagraph"/>
        <w:numPr>
          <w:ilvl w:val="0"/>
          <w:numId w:val="1"/>
        </w:numPr>
        <w:rPr>
          <w:rFonts w:asciiTheme="minorHAnsi" w:hAnsiTheme="minorHAnsi" w:cstheme="minorHAnsi"/>
        </w:rPr>
      </w:pPr>
      <w:r>
        <w:rPr>
          <w:rFonts w:asciiTheme="minorHAnsi" w:hAnsiTheme="minorHAnsi" w:cstheme="minorHAnsi"/>
        </w:rPr>
        <w:t xml:space="preserve">Add a </w:t>
      </w:r>
      <w:r w:rsidR="00A228D3" w:rsidRPr="00E339ED">
        <w:rPr>
          <w:rFonts w:asciiTheme="minorHAnsi" w:hAnsiTheme="minorHAnsi" w:cstheme="minorHAnsi"/>
        </w:rPr>
        <w:t xml:space="preserve">code descriptor for </w:t>
      </w:r>
      <w:r>
        <w:rPr>
          <w:rFonts w:asciiTheme="minorHAnsi" w:hAnsiTheme="minorHAnsi" w:cstheme="minorHAnsi"/>
        </w:rPr>
        <w:t>your</w:t>
      </w:r>
      <w:r w:rsidRPr="00E339ED">
        <w:rPr>
          <w:rFonts w:asciiTheme="minorHAnsi" w:hAnsiTheme="minorHAnsi" w:cstheme="minorHAnsi"/>
        </w:rPr>
        <w:t xml:space="preserve"> </w:t>
      </w:r>
      <w:r w:rsidR="001C50E9" w:rsidRPr="00E339ED">
        <w:rPr>
          <w:rFonts w:asciiTheme="minorHAnsi" w:hAnsiTheme="minorHAnsi" w:cstheme="minorHAnsi"/>
        </w:rPr>
        <w:t xml:space="preserve">new, </w:t>
      </w:r>
      <w:r w:rsidR="00A228D3" w:rsidRPr="00E339ED">
        <w:rPr>
          <w:rFonts w:asciiTheme="minorHAnsi" w:hAnsiTheme="minorHAnsi" w:cstheme="minorHAnsi"/>
        </w:rPr>
        <w:t>proposed CPT code</w:t>
      </w:r>
      <w:r w:rsidR="007822D8" w:rsidRPr="00E339ED">
        <w:rPr>
          <w:rFonts w:asciiTheme="minorHAnsi" w:hAnsiTheme="minorHAnsi" w:cstheme="minorHAnsi"/>
        </w:rPr>
        <w:t xml:space="preserve"> </w:t>
      </w:r>
      <w:r>
        <w:rPr>
          <w:rFonts w:asciiTheme="minorHAnsi" w:hAnsiTheme="minorHAnsi" w:cstheme="minorHAnsi"/>
        </w:rPr>
        <w:t>in the text input box</w:t>
      </w:r>
      <w:r w:rsidR="007822D8" w:rsidRPr="00E339ED">
        <w:rPr>
          <w:rFonts w:asciiTheme="minorHAnsi" w:hAnsiTheme="minorHAnsi" w:cstheme="minorHAnsi"/>
        </w:rPr>
        <w:t>.</w:t>
      </w:r>
    </w:p>
    <w:p w14:paraId="2C944453" w14:textId="5202ED03" w:rsidR="00A228D3" w:rsidRPr="00E339ED" w:rsidRDefault="001C50E9" w:rsidP="003A6944">
      <w:pPr>
        <w:pStyle w:val="ListParagraph"/>
        <w:numPr>
          <w:ilvl w:val="1"/>
          <w:numId w:val="1"/>
        </w:numPr>
        <w:rPr>
          <w:rFonts w:asciiTheme="minorHAnsi" w:hAnsiTheme="minorHAnsi" w:cstheme="minorHAnsi"/>
        </w:rPr>
      </w:pPr>
      <w:r w:rsidRPr="00E339ED">
        <w:rPr>
          <w:rFonts w:asciiTheme="minorHAnsi" w:hAnsiTheme="minorHAnsi" w:cstheme="minorHAnsi"/>
        </w:rPr>
        <w:t xml:space="preserve">Refer to the General Criteria for </w:t>
      </w:r>
      <w:hyperlink r:id="rId11" w:history="1">
        <w:r w:rsidRPr="002E371D">
          <w:rPr>
            <w:rStyle w:val="Hyperlink"/>
            <w:rFonts w:asciiTheme="minorHAnsi" w:hAnsiTheme="minorHAnsi" w:cstheme="minorHAnsi"/>
          </w:rPr>
          <w:t>Category I and Category III Codes</w:t>
        </w:r>
      </w:hyperlink>
      <w:r w:rsidR="005E0C26" w:rsidRPr="00E339ED">
        <w:rPr>
          <w:rFonts w:asciiTheme="minorHAnsi" w:hAnsiTheme="minorHAnsi" w:cstheme="minorHAnsi"/>
        </w:rPr>
        <w:t xml:space="preserve"> or </w:t>
      </w:r>
      <w:hyperlink r:id="rId12" w:history="1">
        <w:r w:rsidR="005E0C26" w:rsidRPr="002E371D">
          <w:rPr>
            <w:rStyle w:val="Hyperlink"/>
            <w:rFonts w:asciiTheme="minorHAnsi" w:hAnsiTheme="minorHAnsi" w:cstheme="minorHAnsi"/>
          </w:rPr>
          <w:t>Category II Codes</w:t>
        </w:r>
      </w:hyperlink>
      <w:r w:rsidR="005E0C26" w:rsidRPr="00E339ED">
        <w:rPr>
          <w:rFonts w:asciiTheme="minorHAnsi" w:hAnsiTheme="minorHAnsi" w:cstheme="minorHAnsi"/>
        </w:rPr>
        <w:t xml:space="preserve"> for additional requirements</w:t>
      </w:r>
    </w:p>
    <w:p w14:paraId="21A3775A" w14:textId="43891DF4" w:rsidR="007822D8" w:rsidRPr="00E339ED" w:rsidRDefault="007822D8" w:rsidP="003A6944">
      <w:pPr>
        <w:pStyle w:val="ListParagraph"/>
        <w:numPr>
          <w:ilvl w:val="1"/>
          <w:numId w:val="1"/>
        </w:numPr>
        <w:rPr>
          <w:rFonts w:asciiTheme="minorHAnsi" w:hAnsiTheme="minorHAnsi" w:cstheme="minorHAnsi"/>
        </w:rPr>
      </w:pPr>
      <w:r w:rsidRPr="00E339ED">
        <w:rPr>
          <w:rFonts w:asciiTheme="minorHAnsi" w:hAnsiTheme="minorHAnsi" w:cstheme="minorHAnsi"/>
        </w:rPr>
        <w:t>The tool also allows for additional symbols to be appended to your code</w:t>
      </w:r>
      <w:r w:rsidR="00B32BE9">
        <w:rPr>
          <w:rFonts w:asciiTheme="minorHAnsi" w:hAnsiTheme="minorHAnsi" w:cstheme="minorHAnsi"/>
        </w:rPr>
        <w:t xml:space="preserve"> and can be found in the toolbar for the text entry box</w:t>
      </w:r>
      <w:r w:rsidRPr="00E339ED">
        <w:rPr>
          <w:rFonts w:asciiTheme="minorHAnsi" w:hAnsiTheme="minorHAnsi" w:cstheme="minorHAnsi"/>
        </w:rPr>
        <w:t>. Refer to the “CPT Symbols” section below for more details</w:t>
      </w:r>
    </w:p>
    <w:p w14:paraId="63663284" w14:textId="0FCD9603" w:rsidR="00A228D3" w:rsidRPr="006668E1" w:rsidRDefault="00455FDB" w:rsidP="00455FDB">
      <w:pPr>
        <w:pStyle w:val="ListParagraph"/>
        <w:numPr>
          <w:ilvl w:val="0"/>
          <w:numId w:val="1"/>
        </w:numPr>
        <w:rPr>
          <w:rFonts w:asciiTheme="minorHAnsi" w:hAnsiTheme="minorHAnsi" w:cstheme="minorHAnsi"/>
        </w:rPr>
      </w:pPr>
      <w:r>
        <w:rPr>
          <w:rFonts w:asciiTheme="minorHAnsi" w:eastAsia="Times New Roman" w:hAnsiTheme="minorHAnsi" w:cstheme="minorHAnsi"/>
        </w:rPr>
        <w:t>Indicate which</w:t>
      </w:r>
      <w:r w:rsidR="00B32BE9" w:rsidRPr="00B32BE9">
        <w:rPr>
          <w:rFonts w:asciiTheme="minorHAnsi" w:eastAsia="Times New Roman" w:hAnsiTheme="minorHAnsi" w:cstheme="minorHAnsi"/>
        </w:rPr>
        <w:t xml:space="preserve"> codes that may come before or after your suggested </w:t>
      </w:r>
      <w:r w:rsidR="00B32BE9">
        <w:rPr>
          <w:rFonts w:asciiTheme="minorHAnsi" w:eastAsia="Times New Roman" w:hAnsiTheme="minorHAnsi" w:cstheme="minorHAnsi"/>
        </w:rPr>
        <w:t xml:space="preserve">new </w:t>
      </w:r>
      <w:r w:rsidR="00B32BE9" w:rsidRPr="00B32BE9">
        <w:rPr>
          <w:rFonts w:asciiTheme="minorHAnsi" w:eastAsia="Times New Roman" w:hAnsiTheme="minorHAnsi" w:cstheme="minorHAnsi"/>
        </w:rPr>
        <w:t>code</w:t>
      </w:r>
      <w:r w:rsidR="006668E1">
        <w:rPr>
          <w:rFonts w:asciiTheme="minorHAnsi" w:eastAsia="Times New Roman" w:hAnsiTheme="minorHAnsi" w:cstheme="minorHAnsi"/>
        </w:rPr>
        <w:t>. I</w:t>
      </w:r>
      <w:r w:rsidR="00B32BE9">
        <w:rPr>
          <w:rFonts w:asciiTheme="minorHAnsi" w:eastAsia="Times New Roman" w:hAnsiTheme="minorHAnsi" w:cstheme="minorHAnsi"/>
        </w:rPr>
        <w:t>nclude</w:t>
      </w:r>
      <w:r w:rsidR="00B32BE9" w:rsidRPr="00B32BE9">
        <w:rPr>
          <w:rFonts w:asciiTheme="minorHAnsi" w:eastAsia="Times New Roman" w:hAnsiTheme="minorHAnsi" w:cstheme="minorHAnsi"/>
        </w:rPr>
        <w:t xml:space="preserve"> this r</w:t>
      </w:r>
      <w:r w:rsidR="009C0A04" w:rsidRPr="00B32BE9">
        <w:rPr>
          <w:rFonts w:asciiTheme="minorHAnsi" w:eastAsia="Times New Roman" w:hAnsiTheme="minorHAnsi" w:cstheme="minorHAnsi"/>
        </w:rPr>
        <w:t xml:space="preserve">eference </w:t>
      </w:r>
      <w:r w:rsidR="00B32BE9" w:rsidRPr="00B32BE9">
        <w:rPr>
          <w:rFonts w:asciiTheme="minorHAnsi" w:eastAsia="Times New Roman" w:hAnsiTheme="minorHAnsi" w:cstheme="minorHAnsi"/>
        </w:rPr>
        <w:t xml:space="preserve">content by </w:t>
      </w:r>
      <w:r w:rsidR="009C0A04" w:rsidRPr="00B32BE9">
        <w:rPr>
          <w:rFonts w:asciiTheme="minorHAnsi" w:eastAsia="Times New Roman" w:hAnsiTheme="minorHAnsi" w:cstheme="minorHAnsi"/>
        </w:rPr>
        <w:t>using the </w:t>
      </w:r>
      <w:r w:rsidR="009C0A04" w:rsidRPr="00B32BE9">
        <w:rPr>
          <w:rFonts w:asciiTheme="minorHAnsi" w:eastAsia="Times New Roman" w:hAnsiTheme="minorHAnsi" w:cstheme="minorHAnsi"/>
          <w:b/>
          <w:bCs/>
        </w:rPr>
        <w:t>For Placement Only</w:t>
      </w:r>
      <w:r w:rsidR="009C0A04" w:rsidRPr="00B32BE9">
        <w:rPr>
          <w:rFonts w:asciiTheme="minorHAnsi" w:eastAsia="Times New Roman" w:hAnsiTheme="minorHAnsi" w:cstheme="minorHAnsi"/>
        </w:rPr>
        <w:t> tool (flag icon)</w:t>
      </w:r>
      <w:r w:rsidR="00B32BE9">
        <w:rPr>
          <w:rFonts w:asciiTheme="minorHAnsi" w:eastAsia="Times New Roman" w:hAnsiTheme="minorHAnsi" w:cstheme="minorHAnsi"/>
        </w:rPr>
        <w:t xml:space="preserve"> to add it to your ballot</w:t>
      </w:r>
      <w:r w:rsidR="009C0A04" w:rsidRPr="00B32BE9">
        <w:rPr>
          <w:rFonts w:asciiTheme="minorHAnsi" w:eastAsia="Times New Roman" w:hAnsiTheme="minorHAnsi" w:cstheme="minorHAnsi"/>
        </w:rPr>
        <w:t xml:space="preserve">. The codes will be italicized and will indicate </w:t>
      </w:r>
      <w:r w:rsidR="00B32BE9" w:rsidRPr="00B32BE9">
        <w:rPr>
          <w:rFonts w:asciiTheme="minorHAnsi" w:eastAsia="Times New Roman" w:hAnsiTheme="minorHAnsi" w:cstheme="minorHAnsi"/>
        </w:rPr>
        <w:t xml:space="preserve">surrounding content that is for reference only and that you have not modified.  </w:t>
      </w:r>
    </w:p>
    <w:p w14:paraId="5D00A769" w14:textId="77777777" w:rsidR="006668E1" w:rsidRPr="00B32BE9" w:rsidRDefault="006668E1" w:rsidP="006668E1">
      <w:pPr>
        <w:pStyle w:val="ListParagraph"/>
        <w:rPr>
          <w:rFonts w:asciiTheme="minorHAnsi" w:hAnsiTheme="minorHAnsi" w:cstheme="minorHAnsi"/>
        </w:rPr>
      </w:pPr>
    </w:p>
    <w:p w14:paraId="0D14EE23" w14:textId="63B55C82" w:rsidR="00E339ED" w:rsidRPr="00E339ED" w:rsidRDefault="00A228D3" w:rsidP="003A6944">
      <w:pPr>
        <w:rPr>
          <w:rFonts w:asciiTheme="minorHAnsi" w:hAnsiTheme="minorHAnsi" w:cstheme="minorHAnsi"/>
          <w:b/>
          <w:sz w:val="28"/>
          <w:szCs w:val="28"/>
        </w:rPr>
      </w:pPr>
      <w:r w:rsidRPr="00E339ED">
        <w:rPr>
          <w:rFonts w:asciiTheme="minorHAnsi" w:hAnsiTheme="minorHAnsi" w:cstheme="minorHAnsi"/>
          <w:sz w:val="28"/>
          <w:szCs w:val="28"/>
        </w:rPr>
        <w:t xml:space="preserve">When requesting </w:t>
      </w:r>
      <w:r w:rsidR="00B32BE9">
        <w:rPr>
          <w:rFonts w:asciiTheme="minorHAnsi" w:hAnsiTheme="minorHAnsi" w:cstheme="minorHAnsi"/>
          <w:sz w:val="28"/>
          <w:szCs w:val="28"/>
        </w:rPr>
        <w:t>to modify a</w:t>
      </w:r>
      <w:r w:rsidR="000C6E20">
        <w:rPr>
          <w:rFonts w:asciiTheme="minorHAnsi" w:hAnsiTheme="minorHAnsi" w:cstheme="minorHAnsi"/>
          <w:sz w:val="28"/>
          <w:szCs w:val="28"/>
        </w:rPr>
        <w:t>n existing</w:t>
      </w:r>
      <w:r w:rsidR="00B32BE9">
        <w:rPr>
          <w:rFonts w:asciiTheme="minorHAnsi" w:hAnsiTheme="minorHAnsi" w:cstheme="minorHAnsi"/>
          <w:sz w:val="28"/>
          <w:szCs w:val="28"/>
        </w:rPr>
        <w:t xml:space="preserve"> code</w:t>
      </w:r>
      <w:r w:rsidR="009C0A04" w:rsidRPr="00E339ED">
        <w:rPr>
          <w:rFonts w:asciiTheme="minorHAnsi" w:hAnsiTheme="minorHAnsi" w:cstheme="minorHAnsi"/>
          <w:b/>
          <w:sz w:val="28"/>
          <w:szCs w:val="28"/>
        </w:rPr>
        <w:t>:</w:t>
      </w:r>
      <w:r w:rsidRPr="00E339ED">
        <w:rPr>
          <w:rFonts w:asciiTheme="minorHAnsi" w:hAnsiTheme="minorHAnsi" w:cstheme="minorHAnsi"/>
          <w:b/>
          <w:sz w:val="28"/>
          <w:szCs w:val="28"/>
        </w:rPr>
        <w:t xml:space="preserve"> </w:t>
      </w:r>
    </w:p>
    <w:p w14:paraId="476AEA47" w14:textId="4046CE85" w:rsidR="009C0A04" w:rsidRPr="00E339ED" w:rsidRDefault="009C0A04" w:rsidP="003A6944">
      <w:pPr>
        <w:pStyle w:val="ListParagraph"/>
        <w:numPr>
          <w:ilvl w:val="0"/>
          <w:numId w:val="4"/>
        </w:numPr>
        <w:rPr>
          <w:rFonts w:asciiTheme="minorHAnsi" w:hAnsiTheme="minorHAnsi" w:cstheme="minorHAnsi"/>
        </w:rPr>
      </w:pPr>
      <w:r w:rsidRPr="00E339ED">
        <w:rPr>
          <w:rFonts w:asciiTheme="minorHAnsi" w:hAnsiTheme="minorHAnsi" w:cstheme="minorHAnsi"/>
        </w:rPr>
        <w:t xml:space="preserve">Search the current CPT </w:t>
      </w:r>
      <w:r w:rsidR="001C32E7">
        <w:rPr>
          <w:rFonts w:asciiTheme="minorHAnsi" w:hAnsiTheme="minorHAnsi" w:cstheme="minorHAnsi"/>
        </w:rPr>
        <w:t>Code set</w:t>
      </w:r>
      <w:r w:rsidR="001C32E7" w:rsidRPr="00E339ED">
        <w:rPr>
          <w:rFonts w:asciiTheme="minorHAnsi" w:hAnsiTheme="minorHAnsi" w:cstheme="minorHAnsi"/>
        </w:rPr>
        <w:t xml:space="preserve"> </w:t>
      </w:r>
      <w:r w:rsidRPr="00E339ED">
        <w:rPr>
          <w:rFonts w:asciiTheme="minorHAnsi" w:hAnsiTheme="minorHAnsi" w:cstheme="minorHAnsi"/>
        </w:rPr>
        <w:t>(use the CPT Smart App “Search” and “Table of Contents” tools to find the appropriate section, subsection, and/or adjacent codes) to find the code(s) you wish to modify</w:t>
      </w:r>
    </w:p>
    <w:p w14:paraId="416A0BF7" w14:textId="569513BC" w:rsidR="009C0A04" w:rsidRPr="00E339ED" w:rsidRDefault="009C0A04" w:rsidP="003A6944">
      <w:pPr>
        <w:pStyle w:val="ListParagraph"/>
        <w:numPr>
          <w:ilvl w:val="0"/>
          <w:numId w:val="4"/>
        </w:numPr>
        <w:rPr>
          <w:rFonts w:asciiTheme="minorHAnsi" w:hAnsiTheme="minorHAnsi" w:cstheme="minorHAnsi"/>
        </w:rPr>
      </w:pPr>
      <w:r w:rsidRPr="00E339ED">
        <w:rPr>
          <w:rFonts w:asciiTheme="minorHAnsi" w:hAnsiTheme="minorHAnsi" w:cstheme="minorHAnsi"/>
        </w:rPr>
        <w:t xml:space="preserve">Select </w:t>
      </w:r>
      <w:r w:rsidR="00461A7B" w:rsidRPr="00E339ED">
        <w:rPr>
          <w:rFonts w:asciiTheme="minorHAnsi" w:hAnsiTheme="minorHAnsi" w:cstheme="minorHAnsi"/>
        </w:rPr>
        <w:t xml:space="preserve">the </w:t>
      </w:r>
      <w:r w:rsidR="00B32BE9">
        <w:rPr>
          <w:rFonts w:asciiTheme="minorHAnsi" w:hAnsiTheme="minorHAnsi" w:cstheme="minorHAnsi"/>
        </w:rPr>
        <w:t xml:space="preserve">“edit” option from the </w:t>
      </w:r>
      <w:r w:rsidRPr="00E339ED">
        <w:rPr>
          <w:rFonts w:asciiTheme="minorHAnsi" w:hAnsiTheme="minorHAnsi" w:cstheme="minorHAnsi"/>
        </w:rPr>
        <w:t xml:space="preserve">pencil icon </w:t>
      </w:r>
      <w:r w:rsidR="00B32BE9">
        <w:rPr>
          <w:rFonts w:asciiTheme="minorHAnsi" w:hAnsiTheme="minorHAnsi" w:cstheme="minorHAnsi"/>
        </w:rPr>
        <w:t>at</w:t>
      </w:r>
      <w:r w:rsidR="00B32BE9" w:rsidRPr="00E339ED">
        <w:rPr>
          <w:rFonts w:asciiTheme="minorHAnsi" w:hAnsiTheme="minorHAnsi" w:cstheme="minorHAnsi"/>
        </w:rPr>
        <w:t xml:space="preserve"> </w:t>
      </w:r>
      <w:r w:rsidRPr="00E339ED">
        <w:rPr>
          <w:rFonts w:asciiTheme="minorHAnsi" w:hAnsiTheme="minorHAnsi" w:cstheme="minorHAnsi"/>
        </w:rPr>
        <w:t>the right of the</w:t>
      </w:r>
      <w:r w:rsidR="00461A7B" w:rsidRPr="00E339ED">
        <w:rPr>
          <w:rFonts w:asciiTheme="minorHAnsi" w:hAnsiTheme="minorHAnsi" w:cstheme="minorHAnsi"/>
        </w:rPr>
        <w:t xml:space="preserve"> existing</w:t>
      </w:r>
      <w:r w:rsidRPr="00E339ED">
        <w:rPr>
          <w:rFonts w:asciiTheme="minorHAnsi" w:hAnsiTheme="minorHAnsi" w:cstheme="minorHAnsi"/>
        </w:rPr>
        <w:t xml:space="preserve"> code </w:t>
      </w:r>
      <w:r w:rsidR="00461A7B" w:rsidRPr="00E339ED">
        <w:rPr>
          <w:rFonts w:asciiTheme="minorHAnsi" w:hAnsiTheme="minorHAnsi" w:cstheme="minorHAnsi"/>
        </w:rPr>
        <w:t xml:space="preserve">you want to modify </w:t>
      </w:r>
    </w:p>
    <w:p w14:paraId="61CC2901" w14:textId="03F85447" w:rsidR="009C0A04" w:rsidRPr="00E339ED" w:rsidRDefault="009C0A04" w:rsidP="003A6944">
      <w:pPr>
        <w:pStyle w:val="ListParagraph"/>
        <w:numPr>
          <w:ilvl w:val="0"/>
          <w:numId w:val="4"/>
        </w:numPr>
        <w:rPr>
          <w:rFonts w:asciiTheme="minorHAnsi" w:hAnsiTheme="minorHAnsi" w:cstheme="minorHAnsi"/>
        </w:rPr>
      </w:pPr>
      <w:r w:rsidRPr="00E339ED">
        <w:rPr>
          <w:rFonts w:asciiTheme="minorHAnsi" w:hAnsiTheme="minorHAnsi" w:cstheme="minorHAnsi"/>
        </w:rPr>
        <w:t>Add and</w:t>
      </w:r>
      <w:r w:rsidR="00B32BE9">
        <w:rPr>
          <w:rFonts w:asciiTheme="minorHAnsi" w:hAnsiTheme="minorHAnsi" w:cstheme="minorHAnsi"/>
        </w:rPr>
        <w:t>/or</w:t>
      </w:r>
      <w:r w:rsidR="00055559">
        <w:rPr>
          <w:rFonts w:asciiTheme="minorHAnsi" w:hAnsiTheme="minorHAnsi" w:cstheme="minorHAnsi"/>
        </w:rPr>
        <w:t xml:space="preserve"> </w:t>
      </w:r>
      <w:r w:rsidRPr="00E339ED">
        <w:rPr>
          <w:rFonts w:asciiTheme="minorHAnsi" w:hAnsiTheme="minorHAnsi" w:cstheme="minorHAnsi"/>
        </w:rPr>
        <w:t>remove text using the too</w:t>
      </w:r>
      <w:r w:rsidR="00055559">
        <w:rPr>
          <w:rFonts w:asciiTheme="minorHAnsi" w:hAnsiTheme="minorHAnsi" w:cstheme="minorHAnsi"/>
        </w:rPr>
        <w:t>l</w:t>
      </w:r>
      <w:r w:rsidR="00B32BE9">
        <w:rPr>
          <w:rFonts w:asciiTheme="minorHAnsi" w:hAnsiTheme="minorHAnsi" w:cstheme="minorHAnsi"/>
        </w:rPr>
        <w:t>s</w:t>
      </w:r>
      <w:r w:rsidRPr="00E339ED">
        <w:rPr>
          <w:rFonts w:asciiTheme="minorHAnsi" w:hAnsiTheme="minorHAnsi" w:cstheme="minorHAnsi"/>
        </w:rPr>
        <w:t xml:space="preserve"> provided. Use your keyboard backspace or the strike-out feature to delete portions of the code descriptor, and/or type in your new additions</w:t>
      </w:r>
    </w:p>
    <w:p w14:paraId="01D85AB1" w14:textId="70983896" w:rsidR="009C0A04" w:rsidRPr="00E339ED" w:rsidRDefault="009C0A04" w:rsidP="003A6944">
      <w:pPr>
        <w:pStyle w:val="ListParagraph"/>
        <w:numPr>
          <w:ilvl w:val="1"/>
          <w:numId w:val="4"/>
        </w:numPr>
        <w:rPr>
          <w:rFonts w:asciiTheme="minorHAnsi" w:hAnsiTheme="minorHAnsi" w:cstheme="minorHAnsi"/>
        </w:rPr>
      </w:pPr>
      <w:r w:rsidRPr="00E339ED">
        <w:rPr>
          <w:rFonts w:asciiTheme="minorHAnsi" w:hAnsiTheme="minorHAnsi" w:cstheme="minorHAnsi"/>
        </w:rPr>
        <w:t>New additions will be underlined in green and deletions will be stricken in red</w:t>
      </w:r>
    </w:p>
    <w:p w14:paraId="1A8695C2" w14:textId="77777777" w:rsidR="00055559" w:rsidRPr="00E339ED" w:rsidRDefault="00055559" w:rsidP="00055559">
      <w:pPr>
        <w:pStyle w:val="ListParagraph"/>
        <w:numPr>
          <w:ilvl w:val="1"/>
          <w:numId w:val="4"/>
        </w:numPr>
        <w:rPr>
          <w:rFonts w:asciiTheme="minorHAnsi" w:hAnsiTheme="minorHAnsi" w:cstheme="minorHAnsi"/>
        </w:rPr>
      </w:pPr>
      <w:r w:rsidRPr="00E339ED">
        <w:rPr>
          <w:rFonts w:asciiTheme="minorHAnsi" w:hAnsiTheme="minorHAnsi" w:cstheme="minorHAnsi"/>
        </w:rPr>
        <w:t>The tool also allows for additional symbols to be appended to your code</w:t>
      </w:r>
      <w:r>
        <w:rPr>
          <w:rFonts w:asciiTheme="minorHAnsi" w:hAnsiTheme="minorHAnsi" w:cstheme="minorHAnsi"/>
        </w:rPr>
        <w:t xml:space="preserve"> and can be found in the toolbar for the text entry box</w:t>
      </w:r>
      <w:r w:rsidRPr="00E339ED">
        <w:rPr>
          <w:rFonts w:asciiTheme="minorHAnsi" w:hAnsiTheme="minorHAnsi" w:cstheme="minorHAnsi"/>
        </w:rPr>
        <w:t>. Refer to the “CPT Symbols” section below for more details</w:t>
      </w:r>
    </w:p>
    <w:p w14:paraId="1C59CA24" w14:textId="3C553C0D" w:rsidR="009C0A04" w:rsidRPr="00E339ED" w:rsidRDefault="009C0A04" w:rsidP="003A6944">
      <w:pPr>
        <w:pStyle w:val="ListParagraph"/>
        <w:numPr>
          <w:ilvl w:val="0"/>
          <w:numId w:val="4"/>
        </w:numPr>
        <w:rPr>
          <w:rFonts w:asciiTheme="minorHAnsi" w:hAnsiTheme="minorHAnsi" w:cstheme="minorHAnsi"/>
        </w:rPr>
      </w:pPr>
      <w:r w:rsidRPr="00E339ED">
        <w:rPr>
          <w:rFonts w:asciiTheme="minorHAnsi" w:hAnsiTheme="minorHAnsi" w:cstheme="minorHAnsi"/>
        </w:rPr>
        <w:t>The “Revised Code” symbol will be automatically appended to your edited code once changes are saved.</w:t>
      </w:r>
    </w:p>
    <w:p w14:paraId="4A2E266C" w14:textId="16E4A9CB" w:rsidR="00A228D3" w:rsidRPr="001D5D7C" w:rsidRDefault="00D16C79" w:rsidP="001D5D7C">
      <w:pPr>
        <w:pStyle w:val="ListParagraph"/>
        <w:numPr>
          <w:ilvl w:val="0"/>
          <w:numId w:val="4"/>
        </w:numPr>
        <w:rPr>
          <w:rFonts w:asciiTheme="minorHAnsi" w:hAnsiTheme="minorHAnsi" w:cstheme="minorHAnsi"/>
        </w:rPr>
      </w:pPr>
      <w:r w:rsidRPr="001D5D7C">
        <w:rPr>
          <w:rFonts w:asciiTheme="minorHAnsi" w:eastAsia="Times New Roman" w:hAnsiTheme="minorHAnsi" w:cstheme="minorHAnsi"/>
        </w:rPr>
        <w:t>Indicate which codes that may come before or after your suggested new code. Include this reference content by using the </w:t>
      </w:r>
      <w:r w:rsidRPr="001D5D7C">
        <w:rPr>
          <w:rFonts w:asciiTheme="minorHAnsi" w:eastAsia="Times New Roman" w:hAnsiTheme="minorHAnsi" w:cstheme="minorHAnsi"/>
          <w:b/>
          <w:bCs/>
        </w:rPr>
        <w:t>For Placement Only</w:t>
      </w:r>
      <w:r w:rsidRPr="001D5D7C">
        <w:rPr>
          <w:rFonts w:asciiTheme="minorHAnsi" w:eastAsia="Times New Roman" w:hAnsiTheme="minorHAnsi" w:cstheme="minorHAnsi"/>
        </w:rPr>
        <w:t> tool (flag icon) to add it to your ballot. The codes will be italicized and will indicate surrounding content that is for reference only and that you have not modified</w:t>
      </w:r>
    </w:p>
    <w:p w14:paraId="2BABBF34" w14:textId="76D2F48C" w:rsidR="003A6944" w:rsidRPr="00E339ED" w:rsidRDefault="003A6944" w:rsidP="003A6944">
      <w:pPr>
        <w:rPr>
          <w:rFonts w:asciiTheme="minorHAnsi" w:hAnsiTheme="minorHAnsi" w:cstheme="minorHAnsi"/>
        </w:rPr>
      </w:pPr>
    </w:p>
    <w:p w14:paraId="15FC83B7" w14:textId="1355C9D7" w:rsidR="003A6944" w:rsidRPr="00E339ED" w:rsidRDefault="003A6944" w:rsidP="003A6944">
      <w:pPr>
        <w:rPr>
          <w:rFonts w:asciiTheme="minorHAnsi" w:hAnsiTheme="minorHAnsi" w:cstheme="minorHAnsi"/>
        </w:rPr>
      </w:pPr>
    </w:p>
    <w:p w14:paraId="5D2D0616" w14:textId="234F50B0" w:rsidR="003A6944" w:rsidRPr="00E339ED" w:rsidRDefault="003A6944" w:rsidP="003A6944">
      <w:pPr>
        <w:rPr>
          <w:rFonts w:asciiTheme="minorHAnsi" w:hAnsiTheme="minorHAnsi" w:cstheme="minorHAnsi"/>
        </w:rPr>
      </w:pPr>
    </w:p>
    <w:p w14:paraId="7E0947BF" w14:textId="026882BC" w:rsidR="004239F1" w:rsidRPr="00E339ED" w:rsidRDefault="00A228D3" w:rsidP="003A6944">
      <w:pPr>
        <w:rPr>
          <w:rFonts w:asciiTheme="minorHAnsi" w:hAnsiTheme="minorHAnsi" w:cstheme="minorHAnsi"/>
          <w:sz w:val="28"/>
          <w:szCs w:val="28"/>
        </w:rPr>
      </w:pPr>
      <w:r w:rsidRPr="00E339ED">
        <w:rPr>
          <w:rFonts w:asciiTheme="minorHAnsi" w:hAnsiTheme="minorHAnsi" w:cstheme="minorHAnsi"/>
          <w:sz w:val="28"/>
          <w:szCs w:val="28"/>
        </w:rPr>
        <w:t xml:space="preserve">When requesting  </w:t>
      </w:r>
      <w:r w:rsidR="00B32BE9">
        <w:rPr>
          <w:rFonts w:asciiTheme="minorHAnsi" w:hAnsiTheme="minorHAnsi" w:cstheme="minorHAnsi"/>
          <w:sz w:val="28"/>
          <w:szCs w:val="28"/>
        </w:rPr>
        <w:t>to delete a</w:t>
      </w:r>
      <w:r w:rsidR="00AE5F1A">
        <w:rPr>
          <w:rFonts w:asciiTheme="minorHAnsi" w:hAnsiTheme="minorHAnsi" w:cstheme="minorHAnsi"/>
          <w:sz w:val="28"/>
          <w:szCs w:val="28"/>
        </w:rPr>
        <w:t>n existing</w:t>
      </w:r>
      <w:r w:rsidR="00B32BE9">
        <w:rPr>
          <w:rFonts w:asciiTheme="minorHAnsi" w:hAnsiTheme="minorHAnsi" w:cstheme="minorHAnsi"/>
          <w:sz w:val="28"/>
          <w:szCs w:val="28"/>
        </w:rPr>
        <w:t xml:space="preserve"> code</w:t>
      </w:r>
      <w:r w:rsidR="00461A7B" w:rsidRPr="00E339ED">
        <w:rPr>
          <w:rFonts w:asciiTheme="minorHAnsi" w:hAnsiTheme="minorHAnsi" w:cstheme="minorHAnsi"/>
          <w:sz w:val="28"/>
          <w:szCs w:val="28"/>
        </w:rPr>
        <w:t>:</w:t>
      </w:r>
    </w:p>
    <w:p w14:paraId="6D49C45A" w14:textId="33677E07" w:rsidR="009C0A04" w:rsidRPr="00E339ED" w:rsidRDefault="009C0A04" w:rsidP="003A6944">
      <w:pPr>
        <w:pStyle w:val="ListParagraph"/>
        <w:numPr>
          <w:ilvl w:val="0"/>
          <w:numId w:val="5"/>
        </w:numPr>
        <w:rPr>
          <w:rFonts w:asciiTheme="minorHAnsi" w:hAnsiTheme="minorHAnsi" w:cstheme="minorHAnsi"/>
        </w:rPr>
      </w:pPr>
      <w:r w:rsidRPr="00E339ED">
        <w:rPr>
          <w:rFonts w:asciiTheme="minorHAnsi" w:hAnsiTheme="minorHAnsi" w:cstheme="minorHAnsi"/>
        </w:rPr>
        <w:t xml:space="preserve">Search the current CPT </w:t>
      </w:r>
      <w:r w:rsidR="00AE5F1A">
        <w:rPr>
          <w:rFonts w:asciiTheme="minorHAnsi" w:hAnsiTheme="minorHAnsi" w:cstheme="minorHAnsi"/>
        </w:rPr>
        <w:t>Code set</w:t>
      </w:r>
      <w:r w:rsidR="00AE5F1A" w:rsidRPr="00E339ED">
        <w:rPr>
          <w:rFonts w:asciiTheme="minorHAnsi" w:hAnsiTheme="minorHAnsi" w:cstheme="minorHAnsi"/>
        </w:rPr>
        <w:t xml:space="preserve"> </w:t>
      </w:r>
      <w:r w:rsidRPr="00E339ED">
        <w:rPr>
          <w:rFonts w:asciiTheme="minorHAnsi" w:hAnsiTheme="minorHAnsi" w:cstheme="minorHAnsi"/>
        </w:rPr>
        <w:t xml:space="preserve">(use the CPT Smart App “Search” and “Table of Contents” tools to find the appropriate section, subsection, and/or adjacent codes) to find the code(s) you wish to </w:t>
      </w:r>
      <w:r w:rsidR="00461A7B" w:rsidRPr="00E339ED">
        <w:rPr>
          <w:rFonts w:asciiTheme="minorHAnsi" w:hAnsiTheme="minorHAnsi" w:cstheme="minorHAnsi"/>
        </w:rPr>
        <w:t>delete</w:t>
      </w:r>
    </w:p>
    <w:p w14:paraId="41FE92DA" w14:textId="640FE166" w:rsidR="009C0A04" w:rsidRPr="00E339ED" w:rsidRDefault="009C0A04" w:rsidP="003A6944">
      <w:pPr>
        <w:pStyle w:val="ListParagraph"/>
        <w:numPr>
          <w:ilvl w:val="0"/>
          <w:numId w:val="5"/>
        </w:numPr>
        <w:rPr>
          <w:rFonts w:asciiTheme="minorHAnsi" w:hAnsiTheme="minorHAnsi" w:cstheme="minorHAnsi"/>
        </w:rPr>
      </w:pPr>
      <w:r w:rsidRPr="00E339ED">
        <w:rPr>
          <w:rFonts w:asciiTheme="minorHAnsi" w:hAnsiTheme="minorHAnsi" w:cstheme="minorHAnsi"/>
        </w:rPr>
        <w:t xml:space="preserve">Select the pencil </w:t>
      </w:r>
      <w:r w:rsidR="00461A7B" w:rsidRPr="00E339ED">
        <w:rPr>
          <w:rFonts w:asciiTheme="minorHAnsi" w:hAnsiTheme="minorHAnsi" w:cstheme="minorHAnsi"/>
        </w:rPr>
        <w:t xml:space="preserve">icon </w:t>
      </w:r>
      <w:r w:rsidR="00AE5F1A">
        <w:rPr>
          <w:rFonts w:asciiTheme="minorHAnsi" w:hAnsiTheme="minorHAnsi" w:cstheme="minorHAnsi"/>
        </w:rPr>
        <w:t>at</w:t>
      </w:r>
      <w:r w:rsidR="00AE5F1A" w:rsidRPr="00E339ED">
        <w:rPr>
          <w:rFonts w:asciiTheme="minorHAnsi" w:hAnsiTheme="minorHAnsi" w:cstheme="minorHAnsi"/>
        </w:rPr>
        <w:t xml:space="preserve"> </w:t>
      </w:r>
      <w:r w:rsidRPr="00E339ED">
        <w:rPr>
          <w:rFonts w:asciiTheme="minorHAnsi" w:hAnsiTheme="minorHAnsi" w:cstheme="minorHAnsi"/>
        </w:rPr>
        <w:t>the right of the code</w:t>
      </w:r>
      <w:r w:rsidR="00461A7B" w:rsidRPr="00E339ED">
        <w:rPr>
          <w:rFonts w:asciiTheme="minorHAnsi" w:hAnsiTheme="minorHAnsi" w:cstheme="minorHAnsi"/>
        </w:rPr>
        <w:t xml:space="preserve"> you wish to remove</w:t>
      </w:r>
      <w:r w:rsidRPr="00E339ED">
        <w:rPr>
          <w:rFonts w:asciiTheme="minorHAnsi" w:hAnsiTheme="minorHAnsi" w:cstheme="minorHAnsi"/>
        </w:rPr>
        <w:t xml:space="preserve"> and choo</w:t>
      </w:r>
      <w:r w:rsidR="00461A7B" w:rsidRPr="00E339ED">
        <w:rPr>
          <w:rFonts w:asciiTheme="minorHAnsi" w:hAnsiTheme="minorHAnsi" w:cstheme="minorHAnsi"/>
        </w:rPr>
        <w:t>se</w:t>
      </w:r>
      <w:r w:rsidRPr="00E339ED">
        <w:rPr>
          <w:rFonts w:asciiTheme="minorHAnsi" w:hAnsiTheme="minorHAnsi" w:cstheme="minorHAnsi"/>
        </w:rPr>
        <w:t xml:space="preserve"> “</w:t>
      </w:r>
      <w:r w:rsidR="00461A7B" w:rsidRPr="00E339ED">
        <w:rPr>
          <w:rFonts w:asciiTheme="minorHAnsi" w:hAnsiTheme="minorHAnsi" w:cstheme="minorHAnsi"/>
        </w:rPr>
        <w:t>Delete</w:t>
      </w:r>
      <w:r w:rsidRPr="00E339ED">
        <w:rPr>
          <w:rFonts w:asciiTheme="minorHAnsi" w:hAnsiTheme="minorHAnsi" w:cstheme="minorHAnsi"/>
        </w:rPr>
        <w:t>”</w:t>
      </w:r>
    </w:p>
    <w:p w14:paraId="3ED689FC" w14:textId="14D3381C" w:rsidR="009C0A04" w:rsidRPr="00E339ED" w:rsidRDefault="00461A7B" w:rsidP="003A6944">
      <w:pPr>
        <w:pStyle w:val="ListParagraph"/>
        <w:numPr>
          <w:ilvl w:val="0"/>
          <w:numId w:val="5"/>
        </w:numPr>
        <w:rPr>
          <w:rFonts w:asciiTheme="minorHAnsi" w:hAnsiTheme="minorHAnsi" w:cstheme="minorHAnsi"/>
        </w:rPr>
      </w:pPr>
      <w:r w:rsidRPr="00E339ED">
        <w:rPr>
          <w:rFonts w:asciiTheme="minorHAnsi" w:hAnsiTheme="minorHAnsi" w:cstheme="minorHAnsi"/>
        </w:rPr>
        <w:t xml:space="preserve">The Code ID and </w:t>
      </w:r>
      <w:proofErr w:type="gramStart"/>
      <w:r w:rsidRPr="00E339ED">
        <w:rPr>
          <w:rFonts w:asciiTheme="minorHAnsi" w:hAnsiTheme="minorHAnsi" w:cstheme="minorHAnsi"/>
        </w:rPr>
        <w:t>it’s</w:t>
      </w:r>
      <w:proofErr w:type="gramEnd"/>
      <w:r w:rsidRPr="00E339ED">
        <w:rPr>
          <w:rFonts w:asciiTheme="minorHAnsi" w:hAnsiTheme="minorHAnsi" w:cstheme="minorHAnsi"/>
        </w:rPr>
        <w:t xml:space="preserve"> descriptor will be stricken-through, along with any parentheticals</w:t>
      </w:r>
    </w:p>
    <w:p w14:paraId="37C71A25" w14:textId="02443EB3" w:rsidR="00461A7B" w:rsidRPr="00E339ED" w:rsidRDefault="00461A7B" w:rsidP="003A6944">
      <w:pPr>
        <w:pStyle w:val="ListParagraph"/>
        <w:numPr>
          <w:ilvl w:val="0"/>
          <w:numId w:val="5"/>
        </w:numPr>
        <w:rPr>
          <w:rFonts w:asciiTheme="minorHAnsi" w:hAnsiTheme="minorHAnsi" w:cstheme="minorHAnsi"/>
        </w:rPr>
      </w:pPr>
      <w:r w:rsidRPr="00E339ED">
        <w:rPr>
          <w:rFonts w:asciiTheme="minorHAnsi" w:hAnsiTheme="minorHAnsi" w:cstheme="minorHAnsi"/>
        </w:rPr>
        <w:t xml:space="preserve">A “cross-reference note” will be automatically created when a code is deleted. </w:t>
      </w:r>
      <w:r w:rsidR="0048672E">
        <w:rPr>
          <w:rFonts w:asciiTheme="minorHAnsi" w:hAnsiTheme="minorHAnsi" w:cstheme="minorHAnsi"/>
        </w:rPr>
        <w:t>You must s</w:t>
      </w:r>
      <w:r w:rsidRPr="00E339ED">
        <w:rPr>
          <w:rFonts w:asciiTheme="minorHAnsi" w:hAnsiTheme="minorHAnsi" w:cstheme="minorHAnsi"/>
        </w:rPr>
        <w:t>pecify the appropriate code(s) to report to as a result of this deletion</w:t>
      </w:r>
    </w:p>
    <w:p w14:paraId="13A700F9" w14:textId="6F5CA366" w:rsidR="00461A7B" w:rsidRPr="00E339ED" w:rsidRDefault="00461A7B" w:rsidP="003A6944">
      <w:pPr>
        <w:pStyle w:val="ListParagraph"/>
        <w:numPr>
          <w:ilvl w:val="0"/>
          <w:numId w:val="5"/>
        </w:numPr>
        <w:rPr>
          <w:rFonts w:asciiTheme="minorHAnsi" w:hAnsiTheme="minorHAnsi" w:cstheme="minorHAnsi"/>
        </w:rPr>
      </w:pPr>
      <w:r w:rsidRPr="00E339ED">
        <w:rPr>
          <w:rFonts w:asciiTheme="minorHAnsi" w:hAnsiTheme="minorHAnsi" w:cstheme="minorHAnsi"/>
        </w:rPr>
        <w:t>Search for all other instances of the delete code to be removed from the CPT code set</w:t>
      </w:r>
    </w:p>
    <w:p w14:paraId="4EDD1C62" w14:textId="1396A82E" w:rsidR="00461A7B" w:rsidRPr="00E339ED" w:rsidRDefault="00461A7B" w:rsidP="003A6944">
      <w:pPr>
        <w:rPr>
          <w:rFonts w:asciiTheme="minorHAnsi" w:hAnsiTheme="minorHAnsi" w:cstheme="minorHAnsi"/>
        </w:rPr>
      </w:pPr>
    </w:p>
    <w:p w14:paraId="5E5A8CDB" w14:textId="57F36E9A" w:rsidR="00741B23" w:rsidRPr="00FC1F27" w:rsidRDefault="00461A7B" w:rsidP="003A6944">
      <w:pPr>
        <w:rPr>
          <w:rFonts w:asciiTheme="minorHAnsi" w:hAnsiTheme="minorHAnsi" w:cstheme="minorHAnsi"/>
          <w:sz w:val="28"/>
          <w:szCs w:val="28"/>
        </w:rPr>
      </w:pPr>
      <w:r w:rsidRPr="00FC1F27">
        <w:rPr>
          <w:rFonts w:asciiTheme="minorHAnsi" w:hAnsiTheme="minorHAnsi" w:cstheme="minorHAnsi"/>
          <w:sz w:val="28"/>
          <w:szCs w:val="28"/>
        </w:rPr>
        <w:t>Code Symbols</w:t>
      </w:r>
    </w:p>
    <w:p w14:paraId="55FC7814" w14:textId="1DBAF55C" w:rsidR="00DE5A63" w:rsidRPr="00A048C9" w:rsidRDefault="00A048C9" w:rsidP="003A6944">
      <w:pPr>
        <w:rPr>
          <w:rFonts w:asciiTheme="minorHAnsi" w:hAnsiTheme="minorHAnsi" w:cstheme="minorHAnsi"/>
        </w:rPr>
      </w:pPr>
      <w:r>
        <w:rPr>
          <w:rFonts w:asciiTheme="minorHAnsi" w:hAnsiTheme="minorHAnsi" w:cstheme="minorHAnsi"/>
        </w:rPr>
        <w:t xml:space="preserve">CPT Symbols can be added to </w:t>
      </w:r>
      <w:r w:rsidR="00F77E73">
        <w:rPr>
          <w:rFonts w:asciiTheme="minorHAnsi" w:hAnsiTheme="minorHAnsi" w:cstheme="minorHAnsi"/>
        </w:rPr>
        <w:t xml:space="preserve">new and existing codes by selecting the pencil icon to the right of a code and choosing “Edit”. Once the text editor is opened, the symbols display </w:t>
      </w:r>
      <w:r w:rsidR="00DE5A63">
        <w:rPr>
          <w:rFonts w:asciiTheme="minorHAnsi" w:hAnsiTheme="minorHAnsi" w:cstheme="minorHAnsi"/>
        </w:rPr>
        <w:t xml:space="preserve">as sub-menu items, which are </w:t>
      </w:r>
      <w:r w:rsidR="00FD5A0B">
        <w:rPr>
          <w:rFonts w:asciiTheme="minorHAnsi" w:hAnsiTheme="minorHAnsi" w:cstheme="minorHAnsi"/>
        </w:rPr>
        <w:t>depicted</w:t>
      </w:r>
      <w:r w:rsidR="00DE5A63">
        <w:rPr>
          <w:rFonts w:asciiTheme="minorHAnsi" w:hAnsiTheme="minorHAnsi" w:cstheme="minorHAnsi"/>
        </w:rPr>
        <w:t xml:space="preserve"> below</w:t>
      </w:r>
      <w:r w:rsidR="00FD5A0B">
        <w:rPr>
          <w:rFonts w:asciiTheme="minorHAnsi" w:hAnsiTheme="minorHAnsi" w:cstheme="minorHAnsi"/>
        </w:rPr>
        <w:t xml:space="preserve"> along with the definition of</w:t>
      </w:r>
      <w:r w:rsidR="00015CBF">
        <w:rPr>
          <w:rFonts w:asciiTheme="minorHAnsi" w:hAnsiTheme="minorHAnsi" w:cstheme="minorHAnsi"/>
        </w:rPr>
        <w:t xml:space="preserve"> what each symbol represents.</w:t>
      </w:r>
    </w:p>
    <w:p w14:paraId="23A9A6D3" w14:textId="77777777" w:rsidR="00E339ED" w:rsidRPr="003A6944" w:rsidRDefault="00E339ED" w:rsidP="003A6944">
      <w:pPr>
        <w:rPr>
          <w:rFonts w:asciiTheme="minorHAnsi" w:hAnsiTheme="minorHAnsi" w:cstheme="minorHAnsi"/>
        </w:rPr>
      </w:pPr>
    </w:p>
    <w:tbl>
      <w:tblPr>
        <w:tblStyle w:val="TableGrid"/>
        <w:tblW w:w="0" w:type="auto"/>
        <w:jc w:val="center"/>
        <w:tblLook w:val="04A0" w:firstRow="1" w:lastRow="0" w:firstColumn="1" w:lastColumn="0" w:noHBand="0" w:noVBand="1"/>
      </w:tblPr>
      <w:tblGrid>
        <w:gridCol w:w="895"/>
        <w:gridCol w:w="9270"/>
      </w:tblGrid>
      <w:tr w:rsidR="003A6944" w:rsidRPr="003A6944" w14:paraId="58168F9F" w14:textId="0E5A7777" w:rsidTr="00E339ED">
        <w:trPr>
          <w:trHeight w:val="271"/>
          <w:jc w:val="center"/>
        </w:trPr>
        <w:tc>
          <w:tcPr>
            <w:tcW w:w="895" w:type="dxa"/>
            <w:shd w:val="clear" w:color="auto" w:fill="7030A0"/>
          </w:tcPr>
          <w:p w14:paraId="26BD8E62" w14:textId="3F56C797" w:rsidR="003A6944" w:rsidRPr="00E339ED" w:rsidRDefault="003A6944" w:rsidP="003A6944">
            <w:pPr>
              <w:rPr>
                <w:rFonts w:asciiTheme="minorHAnsi" w:hAnsiTheme="minorHAnsi" w:cstheme="minorHAnsi"/>
                <w:b/>
                <w:bCs/>
                <w:color w:val="FFFFFF" w:themeColor="background1"/>
              </w:rPr>
            </w:pPr>
            <w:r w:rsidRPr="00E339ED">
              <w:rPr>
                <w:rFonts w:asciiTheme="minorHAnsi" w:hAnsiTheme="minorHAnsi" w:cstheme="minorHAnsi"/>
                <w:b/>
                <w:bCs/>
                <w:color w:val="FFFFFF" w:themeColor="background1"/>
              </w:rPr>
              <w:t>Symbol</w:t>
            </w:r>
          </w:p>
        </w:tc>
        <w:tc>
          <w:tcPr>
            <w:tcW w:w="9270" w:type="dxa"/>
            <w:shd w:val="clear" w:color="auto" w:fill="7030A0"/>
          </w:tcPr>
          <w:p w14:paraId="3FA5CB20" w14:textId="144D68A6" w:rsidR="003A6944" w:rsidRPr="00E339ED" w:rsidRDefault="003A6944" w:rsidP="003A6944">
            <w:pPr>
              <w:rPr>
                <w:rFonts w:asciiTheme="minorHAnsi" w:hAnsiTheme="minorHAnsi" w:cstheme="minorHAnsi"/>
                <w:b/>
                <w:bCs/>
                <w:color w:val="FFFFFF" w:themeColor="background1"/>
              </w:rPr>
            </w:pPr>
            <w:r w:rsidRPr="00E339ED">
              <w:rPr>
                <w:rFonts w:asciiTheme="minorHAnsi" w:hAnsiTheme="minorHAnsi" w:cstheme="minorHAnsi"/>
                <w:b/>
                <w:bCs/>
                <w:color w:val="FFFFFF" w:themeColor="background1"/>
              </w:rPr>
              <w:t>Description</w:t>
            </w:r>
          </w:p>
        </w:tc>
      </w:tr>
      <w:tr w:rsidR="003A6944" w:rsidRPr="003A6944" w14:paraId="57BA0139" w14:textId="566E72A0" w:rsidTr="00E339ED">
        <w:trPr>
          <w:trHeight w:val="555"/>
          <w:jc w:val="center"/>
        </w:trPr>
        <w:tc>
          <w:tcPr>
            <w:tcW w:w="895" w:type="dxa"/>
          </w:tcPr>
          <w:p w14:paraId="6AB04E26" w14:textId="2613C912" w:rsidR="003A6944" w:rsidRPr="00E339ED" w:rsidRDefault="00E339ED" w:rsidP="00E339ED">
            <w:pPr>
              <w:spacing w:before="1"/>
              <w:ind w:left="26"/>
              <w:jc w:val="center"/>
              <w:rPr>
                <w:rFonts w:ascii="Wingdings" w:hAnsi="Wingdings"/>
                <w:sz w:val="21"/>
              </w:rPr>
            </w:pPr>
            <w:r>
              <w:rPr>
                <w:b/>
                <w:color w:val="FF0062"/>
                <w:sz w:val="24"/>
              </w:rPr>
              <w:t>●</w:t>
            </w:r>
          </w:p>
        </w:tc>
        <w:tc>
          <w:tcPr>
            <w:tcW w:w="9270" w:type="dxa"/>
          </w:tcPr>
          <w:p w14:paraId="107BEBF9" w14:textId="77777777" w:rsidR="00062DB8" w:rsidRDefault="003A6944" w:rsidP="001254FB">
            <w:pPr>
              <w:spacing w:before="1"/>
              <w:ind w:left="26"/>
              <w:contextualSpacing/>
              <w:rPr>
                <w:rFonts w:asciiTheme="minorHAnsi" w:hAnsiTheme="minorHAnsi" w:cstheme="minorHAnsi"/>
              </w:rPr>
            </w:pPr>
            <w:r w:rsidRPr="003A6944">
              <w:rPr>
                <w:rFonts w:asciiTheme="minorHAnsi" w:hAnsiTheme="minorHAnsi" w:cstheme="minorHAnsi"/>
              </w:rPr>
              <w:t xml:space="preserve">This symbol precedes a </w:t>
            </w:r>
            <w:r w:rsidRPr="003A6944">
              <w:rPr>
                <w:rFonts w:asciiTheme="minorHAnsi" w:hAnsiTheme="minorHAnsi" w:cstheme="minorHAnsi"/>
                <w:b/>
              </w:rPr>
              <w:t xml:space="preserve">new </w:t>
            </w:r>
            <w:r w:rsidRPr="003A6944">
              <w:rPr>
                <w:rFonts w:asciiTheme="minorHAnsi" w:hAnsiTheme="minorHAnsi" w:cstheme="minorHAnsi"/>
              </w:rPr>
              <w:t xml:space="preserve">code (example: </w:t>
            </w:r>
            <w:r w:rsidR="00E339ED">
              <w:rPr>
                <w:b/>
                <w:color w:val="FF0062"/>
                <w:sz w:val="24"/>
              </w:rPr>
              <w:t>●</w:t>
            </w:r>
            <w:r w:rsidRPr="003A6944">
              <w:rPr>
                <w:rFonts w:asciiTheme="minorHAnsi" w:hAnsiTheme="minorHAnsi" w:cstheme="minorHAnsi"/>
              </w:rPr>
              <w:t xml:space="preserve">12X34) </w:t>
            </w:r>
          </w:p>
          <w:p w14:paraId="66304275" w14:textId="2CECB8D7" w:rsidR="003A6944" w:rsidRPr="00E339ED" w:rsidRDefault="003A6944" w:rsidP="001254FB">
            <w:pPr>
              <w:spacing w:before="1"/>
              <w:ind w:left="26"/>
              <w:contextualSpacing/>
              <w:rPr>
                <w:rFonts w:ascii="Wingdings" w:hAnsi="Wingdings"/>
                <w:sz w:val="21"/>
              </w:rPr>
            </w:pPr>
            <w:r w:rsidRPr="00AE5F1A">
              <w:rPr>
                <w:rFonts w:asciiTheme="minorHAnsi" w:hAnsiTheme="minorHAnsi" w:cstheme="minorHAnsi"/>
                <w:b/>
                <w:bCs/>
                <w:color w:val="0070C0"/>
              </w:rPr>
              <w:t>Note: This symbol is automatically applied to any new code you create</w:t>
            </w:r>
          </w:p>
        </w:tc>
      </w:tr>
      <w:tr w:rsidR="003A6944" w:rsidRPr="003A6944" w14:paraId="28524B1E" w14:textId="647276A4" w:rsidTr="00562549">
        <w:trPr>
          <w:trHeight w:val="432"/>
          <w:jc w:val="center"/>
        </w:trPr>
        <w:tc>
          <w:tcPr>
            <w:tcW w:w="895" w:type="dxa"/>
          </w:tcPr>
          <w:p w14:paraId="15807BC1" w14:textId="6D1760FA" w:rsidR="003A6944" w:rsidRPr="003A6944" w:rsidRDefault="00E339ED" w:rsidP="00AE5F1A">
            <w:pPr>
              <w:jc w:val="center"/>
              <w:rPr>
                <w:rFonts w:asciiTheme="minorHAnsi" w:hAnsiTheme="minorHAnsi" w:cstheme="minorHAnsi"/>
              </w:rPr>
            </w:pPr>
            <w:r>
              <w:rPr>
                <w:b/>
                <w:color w:val="006DB8"/>
                <w:sz w:val="24"/>
              </w:rPr>
              <w:t>▲</w:t>
            </w:r>
          </w:p>
        </w:tc>
        <w:tc>
          <w:tcPr>
            <w:tcW w:w="9270" w:type="dxa"/>
          </w:tcPr>
          <w:p w14:paraId="505B85D7" w14:textId="77777777" w:rsidR="00062DB8" w:rsidRDefault="003A6944" w:rsidP="001254FB">
            <w:pPr>
              <w:pStyle w:val="BodyText"/>
              <w:spacing w:before="178"/>
              <w:contextualSpacing/>
              <w:rPr>
                <w:rFonts w:asciiTheme="minorHAnsi" w:hAnsiTheme="minorHAnsi" w:cstheme="minorHAnsi"/>
                <w:sz w:val="22"/>
                <w:szCs w:val="22"/>
              </w:rPr>
            </w:pPr>
            <w:r w:rsidRPr="003A6944">
              <w:rPr>
                <w:rFonts w:asciiTheme="minorHAnsi" w:hAnsiTheme="minorHAnsi" w:cstheme="minorHAnsi"/>
                <w:sz w:val="22"/>
                <w:szCs w:val="22"/>
              </w:rPr>
              <w:t xml:space="preserve">This symbol precedes a </w:t>
            </w:r>
            <w:r w:rsidRPr="003A6944">
              <w:rPr>
                <w:rFonts w:asciiTheme="minorHAnsi" w:hAnsiTheme="minorHAnsi" w:cstheme="minorHAnsi"/>
                <w:b/>
                <w:sz w:val="22"/>
                <w:szCs w:val="22"/>
              </w:rPr>
              <w:t xml:space="preserve">revised </w:t>
            </w:r>
            <w:r w:rsidRPr="003A6944">
              <w:rPr>
                <w:rFonts w:asciiTheme="minorHAnsi" w:hAnsiTheme="minorHAnsi" w:cstheme="minorHAnsi"/>
                <w:sz w:val="22"/>
                <w:szCs w:val="22"/>
              </w:rPr>
              <w:t xml:space="preserve">code (example: </w:t>
            </w:r>
            <w:r w:rsidR="00E339ED">
              <w:rPr>
                <w:b/>
                <w:color w:val="006DB8"/>
                <w:sz w:val="24"/>
              </w:rPr>
              <w:t>▲</w:t>
            </w:r>
            <w:r w:rsidRPr="003A6944">
              <w:rPr>
                <w:rFonts w:asciiTheme="minorHAnsi" w:hAnsiTheme="minorHAnsi" w:cstheme="minorHAnsi"/>
                <w:sz w:val="22"/>
                <w:szCs w:val="22"/>
              </w:rPr>
              <w:t xml:space="preserve">12345) </w:t>
            </w:r>
          </w:p>
          <w:p w14:paraId="163E6040" w14:textId="02BAB918" w:rsidR="003A6944" w:rsidRPr="00AE5F1A" w:rsidRDefault="003A6944" w:rsidP="001254FB">
            <w:pPr>
              <w:pStyle w:val="BodyText"/>
              <w:spacing w:before="178"/>
              <w:contextualSpacing/>
              <w:rPr>
                <w:rFonts w:asciiTheme="minorHAnsi" w:hAnsiTheme="minorHAnsi" w:cstheme="minorHAnsi"/>
                <w:b/>
                <w:bCs/>
                <w:sz w:val="22"/>
                <w:szCs w:val="22"/>
              </w:rPr>
            </w:pPr>
            <w:r w:rsidRPr="00AE5F1A">
              <w:rPr>
                <w:rFonts w:asciiTheme="minorHAnsi" w:hAnsiTheme="minorHAnsi" w:cstheme="minorHAnsi"/>
                <w:b/>
                <w:bCs/>
                <w:color w:val="0070C0"/>
                <w:sz w:val="22"/>
                <w:szCs w:val="22"/>
              </w:rPr>
              <w:t>Note: This symbol is automatically applied to any existing code you modify</w:t>
            </w:r>
          </w:p>
        </w:tc>
      </w:tr>
      <w:tr w:rsidR="003A6944" w:rsidRPr="003A6944" w14:paraId="26D6C0D1" w14:textId="71FF3596" w:rsidTr="00E339ED">
        <w:trPr>
          <w:trHeight w:val="60"/>
          <w:jc w:val="center"/>
        </w:trPr>
        <w:tc>
          <w:tcPr>
            <w:tcW w:w="895" w:type="dxa"/>
          </w:tcPr>
          <w:p w14:paraId="5D91383C" w14:textId="6B9BDCEB" w:rsidR="003A6944" w:rsidRPr="003A6944" w:rsidRDefault="00E339ED" w:rsidP="00E339ED">
            <w:pPr>
              <w:jc w:val="center"/>
              <w:rPr>
                <w:rFonts w:asciiTheme="minorHAnsi" w:hAnsiTheme="minorHAnsi" w:cstheme="minorHAnsi"/>
              </w:rPr>
            </w:pPr>
            <w:r>
              <w:rPr>
                <w:rFonts w:ascii="Wingdings 2" w:eastAsia="Wingdings 2" w:hAnsi="Wingdings 2" w:cs="Wingdings 2"/>
                <w:b/>
                <w:color w:val="4B4C4E"/>
              </w:rPr>
              <w:t></w:t>
            </w:r>
          </w:p>
        </w:tc>
        <w:tc>
          <w:tcPr>
            <w:tcW w:w="9270" w:type="dxa"/>
          </w:tcPr>
          <w:p w14:paraId="66B7C07D" w14:textId="614EF1CB" w:rsidR="003A6944" w:rsidRPr="003A6944" w:rsidRDefault="003A6944" w:rsidP="001254FB">
            <w:pPr>
              <w:spacing w:before="163"/>
              <w:contextualSpacing/>
              <w:rPr>
                <w:rFonts w:asciiTheme="minorHAnsi" w:hAnsiTheme="minorHAnsi" w:cstheme="minorHAnsi"/>
              </w:rPr>
            </w:pPr>
            <w:r w:rsidRPr="003A6944">
              <w:rPr>
                <w:rFonts w:asciiTheme="minorHAnsi" w:hAnsiTheme="minorHAnsi" w:cstheme="minorHAnsi"/>
              </w:rPr>
              <w:t xml:space="preserve">This symbol indicates an </w:t>
            </w:r>
            <w:r w:rsidRPr="003A6944">
              <w:rPr>
                <w:rFonts w:asciiTheme="minorHAnsi" w:hAnsiTheme="minorHAnsi" w:cstheme="minorHAnsi"/>
                <w:b/>
              </w:rPr>
              <w:t xml:space="preserve">add-on code </w:t>
            </w:r>
            <w:r w:rsidRPr="003A6944">
              <w:rPr>
                <w:rFonts w:asciiTheme="minorHAnsi" w:hAnsiTheme="minorHAnsi" w:cstheme="minorHAnsi"/>
              </w:rPr>
              <w:t xml:space="preserve">to be reported with another code (example: </w:t>
            </w:r>
            <w:r w:rsidR="00E339ED">
              <w:rPr>
                <w:rFonts w:ascii="Wingdings 2" w:eastAsia="Wingdings 2" w:hAnsi="Wingdings 2" w:cs="Wingdings 2"/>
                <w:b/>
                <w:color w:val="4B4C4E"/>
              </w:rPr>
              <w:t></w:t>
            </w:r>
            <w:r w:rsidRPr="003A6944">
              <w:rPr>
                <w:rFonts w:asciiTheme="minorHAnsi" w:hAnsiTheme="minorHAnsi" w:cstheme="minorHAnsi"/>
              </w:rPr>
              <w:t>12345)</w:t>
            </w:r>
          </w:p>
        </w:tc>
      </w:tr>
      <w:tr w:rsidR="003A6944" w:rsidRPr="003A6944" w14:paraId="7C23428E" w14:textId="32606523" w:rsidTr="00E339ED">
        <w:trPr>
          <w:trHeight w:val="543"/>
          <w:jc w:val="center"/>
        </w:trPr>
        <w:tc>
          <w:tcPr>
            <w:tcW w:w="895" w:type="dxa"/>
          </w:tcPr>
          <w:p w14:paraId="51DADC8C" w14:textId="1D250A80" w:rsidR="003A6944" w:rsidRPr="003A6944" w:rsidRDefault="00E339ED" w:rsidP="00E339ED">
            <w:pPr>
              <w:jc w:val="center"/>
              <w:rPr>
                <w:rFonts w:asciiTheme="minorHAnsi" w:hAnsiTheme="minorHAnsi" w:cstheme="minorHAnsi"/>
              </w:rPr>
            </w:pPr>
            <w:r>
              <w:rPr>
                <w:rFonts w:ascii="Wingdings 2" w:eastAsia="Wingdings 2" w:hAnsi="Wingdings 2" w:cs="Wingdings 2"/>
                <w:b/>
                <w:color w:val="4B4C4E"/>
              </w:rPr>
              <w:t></w:t>
            </w:r>
          </w:p>
        </w:tc>
        <w:tc>
          <w:tcPr>
            <w:tcW w:w="9270" w:type="dxa"/>
          </w:tcPr>
          <w:p w14:paraId="3714AE81" w14:textId="73A1D589" w:rsidR="003A6944" w:rsidRPr="003A6944" w:rsidRDefault="003A6944" w:rsidP="001254FB">
            <w:pPr>
              <w:pStyle w:val="BodyText"/>
              <w:contextualSpacing/>
              <w:rPr>
                <w:rFonts w:asciiTheme="minorHAnsi" w:hAnsiTheme="minorHAnsi" w:cstheme="minorHAnsi"/>
                <w:sz w:val="22"/>
                <w:szCs w:val="22"/>
              </w:rPr>
            </w:pPr>
            <w:r w:rsidRPr="003A6944">
              <w:rPr>
                <w:rFonts w:asciiTheme="minorHAnsi" w:hAnsiTheme="minorHAnsi" w:cstheme="minorHAnsi"/>
                <w:sz w:val="22"/>
                <w:szCs w:val="22"/>
              </w:rPr>
              <w:t>This</w:t>
            </w:r>
            <w:r w:rsidRPr="003A6944">
              <w:rPr>
                <w:rFonts w:asciiTheme="minorHAnsi" w:hAnsiTheme="minorHAnsi" w:cstheme="minorHAnsi"/>
                <w:spacing w:val="-3"/>
                <w:sz w:val="22"/>
                <w:szCs w:val="22"/>
              </w:rPr>
              <w:t xml:space="preserve"> </w:t>
            </w:r>
            <w:r w:rsidRPr="003A6944">
              <w:rPr>
                <w:rFonts w:asciiTheme="minorHAnsi" w:hAnsiTheme="minorHAnsi" w:cstheme="minorHAnsi"/>
                <w:sz w:val="22"/>
                <w:szCs w:val="22"/>
              </w:rPr>
              <w:t>symbol</w:t>
            </w:r>
            <w:r w:rsidRPr="003A6944">
              <w:rPr>
                <w:rFonts w:asciiTheme="minorHAnsi" w:hAnsiTheme="minorHAnsi" w:cstheme="minorHAnsi"/>
                <w:spacing w:val="-9"/>
                <w:sz w:val="22"/>
                <w:szCs w:val="22"/>
              </w:rPr>
              <w:t xml:space="preserve"> </w:t>
            </w:r>
            <w:r w:rsidRPr="003A6944">
              <w:rPr>
                <w:rFonts w:asciiTheme="minorHAnsi" w:hAnsiTheme="minorHAnsi" w:cstheme="minorHAnsi"/>
                <w:sz w:val="22"/>
                <w:szCs w:val="22"/>
              </w:rPr>
              <w:t>indicates</w:t>
            </w:r>
            <w:r w:rsidRPr="003A6944">
              <w:rPr>
                <w:rFonts w:asciiTheme="minorHAnsi" w:hAnsiTheme="minorHAnsi" w:cstheme="minorHAnsi"/>
                <w:spacing w:val="-6"/>
                <w:sz w:val="22"/>
                <w:szCs w:val="22"/>
              </w:rPr>
              <w:t xml:space="preserve"> </w:t>
            </w:r>
            <w:r w:rsidRPr="003A6944">
              <w:rPr>
                <w:rFonts w:asciiTheme="minorHAnsi" w:hAnsiTheme="minorHAnsi" w:cstheme="minorHAnsi"/>
                <w:sz w:val="22"/>
                <w:szCs w:val="22"/>
              </w:rPr>
              <w:t>codes</w:t>
            </w:r>
            <w:r w:rsidRPr="003A6944">
              <w:rPr>
                <w:rFonts w:asciiTheme="minorHAnsi" w:hAnsiTheme="minorHAnsi" w:cstheme="minorHAnsi"/>
                <w:spacing w:val="-5"/>
                <w:sz w:val="22"/>
                <w:szCs w:val="22"/>
              </w:rPr>
              <w:t xml:space="preserve"> </w:t>
            </w:r>
            <w:r w:rsidRPr="003A6944">
              <w:rPr>
                <w:rFonts w:asciiTheme="minorHAnsi" w:hAnsiTheme="minorHAnsi" w:cstheme="minorHAnsi"/>
                <w:sz w:val="22"/>
                <w:szCs w:val="22"/>
              </w:rPr>
              <w:t>that</w:t>
            </w:r>
            <w:r w:rsidRPr="003A6944">
              <w:rPr>
                <w:rFonts w:asciiTheme="minorHAnsi" w:hAnsiTheme="minorHAnsi" w:cstheme="minorHAnsi"/>
                <w:spacing w:val="-4"/>
                <w:sz w:val="22"/>
                <w:szCs w:val="22"/>
              </w:rPr>
              <w:t xml:space="preserve"> </w:t>
            </w:r>
            <w:r w:rsidRPr="003A6944">
              <w:rPr>
                <w:rFonts w:asciiTheme="minorHAnsi" w:hAnsiTheme="minorHAnsi" w:cstheme="minorHAnsi"/>
                <w:sz w:val="22"/>
                <w:szCs w:val="22"/>
              </w:rPr>
              <w:t>are</w:t>
            </w:r>
            <w:r w:rsidRPr="003A6944">
              <w:rPr>
                <w:rFonts w:asciiTheme="minorHAnsi" w:hAnsiTheme="minorHAnsi" w:cstheme="minorHAnsi"/>
                <w:spacing w:val="-1"/>
                <w:sz w:val="22"/>
                <w:szCs w:val="22"/>
              </w:rPr>
              <w:t xml:space="preserve"> </w:t>
            </w:r>
            <w:r w:rsidRPr="003A6944">
              <w:rPr>
                <w:rFonts w:asciiTheme="minorHAnsi" w:hAnsiTheme="minorHAnsi" w:cstheme="minorHAnsi"/>
                <w:b/>
                <w:sz w:val="22"/>
                <w:szCs w:val="22"/>
              </w:rPr>
              <w:t>exemptions</w:t>
            </w:r>
            <w:r w:rsidRPr="003A6944">
              <w:rPr>
                <w:rFonts w:asciiTheme="minorHAnsi" w:hAnsiTheme="minorHAnsi" w:cstheme="minorHAnsi"/>
                <w:b/>
                <w:spacing w:val="-12"/>
                <w:sz w:val="22"/>
                <w:szCs w:val="22"/>
              </w:rPr>
              <w:t xml:space="preserve"> </w:t>
            </w:r>
            <w:r w:rsidRPr="003A6944">
              <w:rPr>
                <w:rFonts w:asciiTheme="minorHAnsi" w:hAnsiTheme="minorHAnsi" w:cstheme="minorHAnsi"/>
                <w:b/>
                <w:sz w:val="22"/>
                <w:szCs w:val="22"/>
              </w:rPr>
              <w:t>to</w:t>
            </w:r>
            <w:r w:rsidRPr="003A6944">
              <w:rPr>
                <w:rFonts w:asciiTheme="minorHAnsi" w:hAnsiTheme="minorHAnsi" w:cstheme="minorHAnsi"/>
                <w:b/>
                <w:spacing w:val="3"/>
                <w:sz w:val="22"/>
                <w:szCs w:val="22"/>
              </w:rPr>
              <w:t xml:space="preserve"> </w:t>
            </w:r>
            <w:r w:rsidRPr="003A6944">
              <w:rPr>
                <w:rFonts w:asciiTheme="minorHAnsi" w:hAnsiTheme="minorHAnsi" w:cstheme="minorHAnsi"/>
                <w:b/>
                <w:sz w:val="22"/>
                <w:szCs w:val="22"/>
              </w:rPr>
              <w:t>modifier</w:t>
            </w:r>
            <w:r w:rsidRPr="003A6944">
              <w:rPr>
                <w:rFonts w:asciiTheme="minorHAnsi" w:hAnsiTheme="minorHAnsi" w:cstheme="minorHAnsi"/>
                <w:b/>
                <w:spacing w:val="-9"/>
                <w:sz w:val="22"/>
                <w:szCs w:val="22"/>
              </w:rPr>
              <w:t xml:space="preserve"> </w:t>
            </w:r>
            <w:r w:rsidRPr="003A6944">
              <w:rPr>
                <w:rFonts w:asciiTheme="minorHAnsi" w:hAnsiTheme="minorHAnsi" w:cstheme="minorHAnsi"/>
                <w:b/>
                <w:sz w:val="22"/>
                <w:szCs w:val="22"/>
              </w:rPr>
              <w:t>51</w:t>
            </w:r>
            <w:r w:rsidRPr="003A6944">
              <w:rPr>
                <w:rFonts w:asciiTheme="minorHAnsi" w:hAnsiTheme="minorHAnsi" w:cstheme="minorHAnsi"/>
                <w:sz w:val="22"/>
                <w:szCs w:val="22"/>
              </w:rPr>
              <w:t>,</w:t>
            </w:r>
            <w:r w:rsidRPr="003A6944">
              <w:rPr>
                <w:rFonts w:asciiTheme="minorHAnsi" w:hAnsiTheme="minorHAnsi" w:cstheme="minorHAnsi"/>
                <w:spacing w:val="-3"/>
                <w:sz w:val="22"/>
                <w:szCs w:val="22"/>
              </w:rPr>
              <w:t xml:space="preserve"> </w:t>
            </w:r>
            <w:r w:rsidRPr="003A6944">
              <w:rPr>
                <w:rFonts w:asciiTheme="minorHAnsi" w:hAnsiTheme="minorHAnsi" w:cstheme="minorHAnsi"/>
                <w:sz w:val="22"/>
                <w:szCs w:val="22"/>
              </w:rPr>
              <w:t>but</w:t>
            </w:r>
            <w:r w:rsidRPr="003A6944">
              <w:rPr>
                <w:rFonts w:asciiTheme="minorHAnsi" w:hAnsiTheme="minorHAnsi" w:cstheme="minorHAnsi"/>
                <w:spacing w:val="-4"/>
                <w:sz w:val="22"/>
                <w:szCs w:val="22"/>
              </w:rPr>
              <w:t xml:space="preserve"> </w:t>
            </w:r>
            <w:r w:rsidRPr="003A6944">
              <w:rPr>
                <w:rFonts w:asciiTheme="minorHAnsi" w:hAnsiTheme="minorHAnsi" w:cstheme="minorHAnsi"/>
                <w:sz w:val="22"/>
                <w:szCs w:val="22"/>
              </w:rPr>
              <w:t>have</w:t>
            </w:r>
            <w:r w:rsidRPr="003A6944">
              <w:rPr>
                <w:rFonts w:asciiTheme="minorHAnsi" w:hAnsiTheme="minorHAnsi" w:cstheme="minorHAnsi"/>
                <w:spacing w:val="-6"/>
                <w:sz w:val="22"/>
                <w:szCs w:val="22"/>
              </w:rPr>
              <w:t xml:space="preserve"> </w:t>
            </w:r>
            <w:r w:rsidRPr="003A6944">
              <w:rPr>
                <w:rFonts w:asciiTheme="minorHAnsi" w:hAnsiTheme="minorHAnsi" w:cstheme="minorHAnsi"/>
                <w:sz w:val="22"/>
                <w:szCs w:val="22"/>
              </w:rPr>
              <w:t>not</w:t>
            </w:r>
            <w:r w:rsidRPr="003A6944">
              <w:rPr>
                <w:rFonts w:asciiTheme="minorHAnsi" w:hAnsiTheme="minorHAnsi" w:cstheme="minorHAnsi"/>
                <w:spacing w:val="-3"/>
                <w:sz w:val="22"/>
                <w:szCs w:val="22"/>
              </w:rPr>
              <w:t xml:space="preserve"> </w:t>
            </w:r>
            <w:r w:rsidRPr="003A6944">
              <w:rPr>
                <w:rFonts w:asciiTheme="minorHAnsi" w:hAnsiTheme="minorHAnsi" w:cstheme="minorHAnsi"/>
                <w:sz w:val="22"/>
                <w:szCs w:val="22"/>
              </w:rPr>
              <w:t>been</w:t>
            </w:r>
            <w:r w:rsidRPr="003A6944">
              <w:rPr>
                <w:rFonts w:asciiTheme="minorHAnsi" w:hAnsiTheme="minorHAnsi" w:cstheme="minorHAnsi"/>
                <w:spacing w:val="-2"/>
                <w:sz w:val="22"/>
                <w:szCs w:val="22"/>
              </w:rPr>
              <w:t xml:space="preserve"> </w:t>
            </w:r>
            <w:r w:rsidRPr="003A6944">
              <w:rPr>
                <w:rFonts w:asciiTheme="minorHAnsi" w:hAnsiTheme="minorHAnsi" w:cstheme="minorHAnsi"/>
                <w:sz w:val="22"/>
                <w:szCs w:val="22"/>
              </w:rPr>
              <w:t>designated</w:t>
            </w:r>
            <w:r w:rsidRPr="003A6944">
              <w:rPr>
                <w:rFonts w:asciiTheme="minorHAnsi" w:hAnsiTheme="minorHAnsi" w:cstheme="minorHAnsi"/>
                <w:spacing w:val="-11"/>
                <w:sz w:val="22"/>
                <w:szCs w:val="22"/>
              </w:rPr>
              <w:t xml:space="preserve"> </w:t>
            </w:r>
            <w:r w:rsidRPr="003A6944">
              <w:rPr>
                <w:rFonts w:asciiTheme="minorHAnsi" w:hAnsiTheme="minorHAnsi" w:cstheme="minorHAnsi"/>
                <w:sz w:val="22"/>
                <w:szCs w:val="22"/>
              </w:rPr>
              <w:t xml:space="preserve">as CPT add-on procedures or services (example:  </w:t>
            </w:r>
            <w:r w:rsidR="00E339ED">
              <w:rPr>
                <w:rFonts w:ascii="Wingdings 2" w:eastAsia="Wingdings 2" w:hAnsi="Wingdings 2" w:cs="Wingdings 2"/>
                <w:b/>
                <w:color w:val="4B4C4E"/>
                <w:sz w:val="22"/>
              </w:rPr>
              <w:t></w:t>
            </w:r>
            <w:r w:rsidRPr="003A6944">
              <w:rPr>
                <w:rFonts w:asciiTheme="minorHAnsi" w:hAnsiTheme="minorHAnsi" w:cstheme="minorHAnsi"/>
                <w:sz w:val="22"/>
                <w:szCs w:val="22"/>
              </w:rPr>
              <w:t>12345)</w:t>
            </w:r>
          </w:p>
        </w:tc>
      </w:tr>
      <w:tr w:rsidR="003A6944" w:rsidRPr="003A6944" w14:paraId="13DC300F" w14:textId="77777777" w:rsidTr="00FC1F27">
        <w:trPr>
          <w:trHeight w:val="386"/>
          <w:jc w:val="center"/>
        </w:trPr>
        <w:tc>
          <w:tcPr>
            <w:tcW w:w="895" w:type="dxa"/>
          </w:tcPr>
          <w:p w14:paraId="6A5942BE" w14:textId="79A3272E" w:rsidR="003A6944" w:rsidRPr="003A6944" w:rsidRDefault="00E339ED" w:rsidP="00E339ED">
            <w:pPr>
              <w:jc w:val="center"/>
              <w:rPr>
                <w:rFonts w:asciiTheme="minorHAnsi" w:hAnsiTheme="minorHAnsi" w:cstheme="minorHAnsi"/>
              </w:rPr>
            </w:pPr>
            <w:r>
              <w:rPr>
                <w:rFonts w:ascii="Webdings" w:eastAsia="Webdings" w:hAnsi="Webdings" w:cs="Webdings"/>
                <w:b/>
                <w:color w:val="4B4C4E"/>
              </w:rPr>
              <w:t></w:t>
            </w:r>
          </w:p>
        </w:tc>
        <w:tc>
          <w:tcPr>
            <w:tcW w:w="9270" w:type="dxa"/>
          </w:tcPr>
          <w:p w14:paraId="426766B6" w14:textId="0088C718" w:rsidR="003A6944" w:rsidRPr="003A6944" w:rsidRDefault="003A6944" w:rsidP="001254FB">
            <w:pPr>
              <w:contextualSpacing/>
              <w:rPr>
                <w:rFonts w:asciiTheme="minorHAnsi" w:hAnsiTheme="minorHAnsi" w:cstheme="minorHAnsi"/>
              </w:rPr>
            </w:pPr>
            <w:r w:rsidRPr="003A6944">
              <w:rPr>
                <w:rFonts w:asciiTheme="minorHAnsi" w:hAnsiTheme="minorHAnsi" w:cstheme="minorHAnsi"/>
              </w:rPr>
              <w:t>This</w:t>
            </w:r>
            <w:r w:rsidRPr="003A6944">
              <w:rPr>
                <w:rFonts w:asciiTheme="minorHAnsi" w:hAnsiTheme="minorHAnsi" w:cstheme="minorHAnsi"/>
                <w:spacing w:val="-3"/>
              </w:rPr>
              <w:t xml:space="preserve"> </w:t>
            </w:r>
            <w:r w:rsidRPr="003A6944">
              <w:rPr>
                <w:rFonts w:asciiTheme="minorHAnsi" w:hAnsiTheme="minorHAnsi" w:cstheme="minorHAnsi"/>
              </w:rPr>
              <w:t>symbol</w:t>
            </w:r>
            <w:r w:rsidRPr="003A6944">
              <w:rPr>
                <w:rFonts w:asciiTheme="minorHAnsi" w:hAnsiTheme="minorHAnsi" w:cstheme="minorHAnsi"/>
                <w:spacing w:val="-9"/>
              </w:rPr>
              <w:t xml:space="preserve"> </w:t>
            </w:r>
            <w:r w:rsidRPr="003A6944">
              <w:rPr>
                <w:rFonts w:asciiTheme="minorHAnsi" w:hAnsiTheme="minorHAnsi" w:cstheme="minorHAnsi"/>
              </w:rPr>
              <w:t>indicates</w:t>
            </w:r>
            <w:r w:rsidRPr="003A6944">
              <w:rPr>
                <w:rFonts w:asciiTheme="minorHAnsi" w:hAnsiTheme="minorHAnsi" w:cstheme="minorHAnsi"/>
                <w:spacing w:val="-6"/>
              </w:rPr>
              <w:t xml:space="preserve"> </w:t>
            </w:r>
            <w:r w:rsidRPr="003A6944">
              <w:rPr>
                <w:rFonts w:asciiTheme="minorHAnsi" w:hAnsiTheme="minorHAnsi" w:cstheme="minorHAnsi"/>
              </w:rPr>
              <w:t>codes</w:t>
            </w:r>
            <w:r w:rsidRPr="003A6944">
              <w:rPr>
                <w:rFonts w:asciiTheme="minorHAnsi" w:hAnsiTheme="minorHAnsi" w:cstheme="minorHAnsi"/>
                <w:spacing w:val="-4"/>
              </w:rPr>
              <w:t xml:space="preserve"> </w:t>
            </w:r>
            <w:r w:rsidRPr="003A6944">
              <w:rPr>
                <w:rFonts w:asciiTheme="minorHAnsi" w:hAnsiTheme="minorHAnsi" w:cstheme="minorHAnsi"/>
              </w:rPr>
              <w:t>that</w:t>
            </w:r>
            <w:r w:rsidRPr="003A6944">
              <w:rPr>
                <w:rFonts w:asciiTheme="minorHAnsi" w:hAnsiTheme="minorHAnsi" w:cstheme="minorHAnsi"/>
                <w:spacing w:val="-5"/>
              </w:rPr>
              <w:t xml:space="preserve"> </w:t>
            </w:r>
            <w:r w:rsidRPr="003A6944">
              <w:rPr>
                <w:rFonts w:asciiTheme="minorHAnsi" w:hAnsiTheme="minorHAnsi" w:cstheme="minorHAnsi"/>
              </w:rPr>
              <w:t>are</w:t>
            </w:r>
            <w:r w:rsidRPr="003A6944">
              <w:rPr>
                <w:rFonts w:asciiTheme="minorHAnsi" w:hAnsiTheme="minorHAnsi" w:cstheme="minorHAnsi"/>
                <w:spacing w:val="-1"/>
              </w:rPr>
              <w:t xml:space="preserve"> </w:t>
            </w:r>
            <w:r w:rsidRPr="003A6944">
              <w:rPr>
                <w:rFonts w:asciiTheme="minorHAnsi" w:hAnsiTheme="minorHAnsi" w:cstheme="minorHAnsi"/>
                <w:b/>
              </w:rPr>
              <w:t>product</w:t>
            </w:r>
            <w:r w:rsidRPr="003A6944">
              <w:rPr>
                <w:rFonts w:asciiTheme="minorHAnsi" w:hAnsiTheme="minorHAnsi" w:cstheme="minorHAnsi"/>
                <w:b/>
                <w:spacing w:val="-7"/>
              </w:rPr>
              <w:t xml:space="preserve"> </w:t>
            </w:r>
            <w:r w:rsidRPr="003A6944">
              <w:rPr>
                <w:rFonts w:asciiTheme="minorHAnsi" w:hAnsiTheme="minorHAnsi" w:cstheme="minorHAnsi"/>
                <w:b/>
              </w:rPr>
              <w:t>pending</w:t>
            </w:r>
            <w:r w:rsidRPr="003A6944">
              <w:rPr>
                <w:rFonts w:asciiTheme="minorHAnsi" w:hAnsiTheme="minorHAnsi" w:cstheme="minorHAnsi"/>
                <w:b/>
                <w:spacing w:val="-7"/>
              </w:rPr>
              <w:t xml:space="preserve"> </w:t>
            </w:r>
            <w:r w:rsidRPr="003A6944">
              <w:rPr>
                <w:rFonts w:asciiTheme="minorHAnsi" w:hAnsiTheme="minorHAnsi" w:cstheme="minorHAnsi"/>
                <w:b/>
                <w:spacing w:val="2"/>
              </w:rPr>
              <w:t>FDA</w:t>
            </w:r>
            <w:r w:rsidRPr="003A6944">
              <w:rPr>
                <w:rFonts w:asciiTheme="minorHAnsi" w:hAnsiTheme="minorHAnsi" w:cstheme="minorHAnsi"/>
                <w:b/>
                <w:spacing w:val="-13"/>
              </w:rPr>
              <w:t xml:space="preserve"> </w:t>
            </w:r>
            <w:r w:rsidRPr="003A6944">
              <w:rPr>
                <w:rFonts w:asciiTheme="minorHAnsi" w:hAnsiTheme="minorHAnsi" w:cstheme="minorHAnsi"/>
                <w:b/>
              </w:rPr>
              <w:t>approval</w:t>
            </w:r>
            <w:r w:rsidRPr="003A6944">
              <w:rPr>
                <w:rFonts w:asciiTheme="minorHAnsi" w:hAnsiTheme="minorHAnsi" w:cstheme="minorHAnsi"/>
                <w:b/>
                <w:spacing w:val="-9"/>
              </w:rPr>
              <w:t xml:space="preserve"> </w:t>
            </w:r>
            <w:r w:rsidRPr="003A6944">
              <w:rPr>
                <w:rFonts w:asciiTheme="minorHAnsi" w:hAnsiTheme="minorHAnsi" w:cstheme="minorHAnsi"/>
              </w:rPr>
              <w:t>(example:</w:t>
            </w:r>
            <w:r w:rsidRPr="003A6944">
              <w:rPr>
                <w:rFonts w:asciiTheme="minorHAnsi" w:hAnsiTheme="minorHAnsi" w:cstheme="minorHAnsi"/>
                <w:spacing w:val="-6"/>
              </w:rPr>
              <w:t xml:space="preserve"> </w:t>
            </w:r>
            <w:r w:rsidR="00E339ED">
              <w:rPr>
                <w:rFonts w:ascii="Webdings" w:eastAsia="Webdings" w:hAnsi="Webdings" w:cs="Webdings"/>
                <w:b/>
                <w:color w:val="4B4C4E"/>
              </w:rPr>
              <w:t></w:t>
            </w:r>
            <w:r w:rsidRPr="003A6944">
              <w:rPr>
                <w:rFonts w:asciiTheme="minorHAnsi" w:hAnsiTheme="minorHAnsi" w:cstheme="minorHAnsi"/>
              </w:rPr>
              <w:t>12345)</w:t>
            </w:r>
          </w:p>
        </w:tc>
      </w:tr>
      <w:tr w:rsidR="003A6944" w:rsidRPr="003A6944" w14:paraId="17C9F55E" w14:textId="77777777" w:rsidTr="00FC1F27">
        <w:trPr>
          <w:trHeight w:val="350"/>
          <w:jc w:val="center"/>
        </w:trPr>
        <w:tc>
          <w:tcPr>
            <w:tcW w:w="895" w:type="dxa"/>
          </w:tcPr>
          <w:p w14:paraId="361FA9FE" w14:textId="4ED890A1" w:rsidR="003A6944" w:rsidRPr="003A6944" w:rsidRDefault="00E339ED" w:rsidP="00E339ED">
            <w:pPr>
              <w:jc w:val="center"/>
              <w:rPr>
                <w:rFonts w:asciiTheme="minorHAnsi" w:hAnsiTheme="minorHAnsi" w:cstheme="minorHAnsi"/>
              </w:rPr>
            </w:pPr>
            <w:r>
              <w:rPr>
                <w:b/>
                <w:color w:val="4B4C4E"/>
                <w:sz w:val="24"/>
              </w:rPr>
              <w:t>#</w:t>
            </w:r>
          </w:p>
        </w:tc>
        <w:tc>
          <w:tcPr>
            <w:tcW w:w="9270" w:type="dxa"/>
          </w:tcPr>
          <w:p w14:paraId="01FB110E" w14:textId="3053D5D0" w:rsidR="003A6944" w:rsidRPr="003A6944" w:rsidRDefault="003A6944" w:rsidP="001254FB">
            <w:pPr>
              <w:contextualSpacing/>
              <w:rPr>
                <w:rFonts w:asciiTheme="minorHAnsi" w:hAnsiTheme="minorHAnsi" w:cstheme="minorHAnsi"/>
              </w:rPr>
            </w:pPr>
            <w:r w:rsidRPr="003A6944">
              <w:rPr>
                <w:rFonts w:asciiTheme="minorHAnsi" w:hAnsiTheme="minorHAnsi" w:cstheme="minorHAnsi"/>
              </w:rPr>
              <w:t xml:space="preserve">This symbol indicates codes that are </w:t>
            </w:r>
            <w:r w:rsidRPr="003A6944">
              <w:rPr>
                <w:rFonts w:asciiTheme="minorHAnsi" w:hAnsiTheme="minorHAnsi" w:cstheme="minorHAnsi"/>
                <w:b/>
              </w:rPr>
              <w:t xml:space="preserve">out-of-numerical sequence </w:t>
            </w:r>
            <w:r w:rsidRPr="003A6944">
              <w:rPr>
                <w:rFonts w:asciiTheme="minorHAnsi" w:hAnsiTheme="minorHAnsi" w:cstheme="minorHAnsi"/>
              </w:rPr>
              <w:t>(example:</w:t>
            </w:r>
            <w:r w:rsidR="00E339ED">
              <w:rPr>
                <w:b/>
                <w:color w:val="4B4C4E"/>
                <w:sz w:val="24"/>
              </w:rPr>
              <w:t xml:space="preserve"> #</w:t>
            </w:r>
            <w:r w:rsidRPr="003A6944">
              <w:rPr>
                <w:rFonts w:asciiTheme="minorHAnsi" w:hAnsiTheme="minorHAnsi" w:cstheme="minorHAnsi"/>
              </w:rPr>
              <w:t>12345)</w:t>
            </w:r>
          </w:p>
        </w:tc>
      </w:tr>
      <w:tr w:rsidR="003A6944" w:rsidRPr="003A6944" w14:paraId="0C9C65C8" w14:textId="77777777" w:rsidTr="00E339ED">
        <w:trPr>
          <w:trHeight w:val="297"/>
          <w:jc w:val="center"/>
        </w:trPr>
        <w:tc>
          <w:tcPr>
            <w:tcW w:w="895" w:type="dxa"/>
          </w:tcPr>
          <w:p w14:paraId="20ED13AA" w14:textId="147F5124" w:rsidR="003A6944" w:rsidRPr="003A6944" w:rsidRDefault="003A6944" w:rsidP="00E339ED">
            <w:pPr>
              <w:jc w:val="center"/>
              <w:rPr>
                <w:rFonts w:asciiTheme="minorHAnsi" w:hAnsiTheme="minorHAnsi" w:cstheme="minorHAnsi"/>
              </w:rPr>
            </w:pPr>
            <w:r w:rsidRPr="003A6944">
              <w:rPr>
                <w:rFonts w:ascii="Segoe UI Symbol" w:hAnsi="Segoe UI Symbol" w:cs="Segoe UI Symbol"/>
              </w:rPr>
              <w:t>★</w:t>
            </w:r>
          </w:p>
        </w:tc>
        <w:tc>
          <w:tcPr>
            <w:tcW w:w="9270" w:type="dxa"/>
          </w:tcPr>
          <w:p w14:paraId="3522A18D" w14:textId="7427D021" w:rsidR="003A6944" w:rsidRPr="003A6944" w:rsidRDefault="003A6944" w:rsidP="001254FB">
            <w:pPr>
              <w:contextualSpacing/>
              <w:rPr>
                <w:rFonts w:asciiTheme="minorHAnsi" w:hAnsiTheme="minorHAnsi" w:cstheme="minorHAnsi"/>
              </w:rPr>
            </w:pPr>
            <w:r w:rsidRPr="003A6944">
              <w:rPr>
                <w:rFonts w:asciiTheme="minorHAnsi" w:hAnsiTheme="minorHAnsi" w:cstheme="minorHAnsi"/>
              </w:rPr>
              <w:t>This</w:t>
            </w:r>
            <w:r w:rsidRPr="003A6944">
              <w:rPr>
                <w:rFonts w:asciiTheme="minorHAnsi" w:hAnsiTheme="minorHAnsi" w:cstheme="minorHAnsi"/>
                <w:spacing w:val="-3"/>
              </w:rPr>
              <w:t xml:space="preserve"> </w:t>
            </w:r>
            <w:r w:rsidRPr="003A6944">
              <w:rPr>
                <w:rFonts w:asciiTheme="minorHAnsi" w:hAnsiTheme="minorHAnsi" w:cstheme="minorHAnsi"/>
              </w:rPr>
              <w:t>symbol</w:t>
            </w:r>
            <w:r w:rsidRPr="003A6944">
              <w:rPr>
                <w:rFonts w:asciiTheme="minorHAnsi" w:hAnsiTheme="minorHAnsi" w:cstheme="minorHAnsi"/>
                <w:spacing w:val="-10"/>
              </w:rPr>
              <w:t xml:space="preserve"> </w:t>
            </w:r>
            <w:r w:rsidRPr="003A6944">
              <w:rPr>
                <w:rFonts w:asciiTheme="minorHAnsi" w:hAnsiTheme="minorHAnsi" w:cstheme="minorHAnsi"/>
              </w:rPr>
              <w:t>indicates</w:t>
            </w:r>
            <w:r w:rsidRPr="003A6944">
              <w:rPr>
                <w:rFonts w:asciiTheme="minorHAnsi" w:hAnsiTheme="minorHAnsi" w:cstheme="minorHAnsi"/>
                <w:spacing w:val="-6"/>
              </w:rPr>
              <w:t xml:space="preserve"> </w:t>
            </w:r>
            <w:r w:rsidRPr="003A6944">
              <w:rPr>
                <w:rFonts w:asciiTheme="minorHAnsi" w:hAnsiTheme="minorHAnsi" w:cstheme="minorHAnsi"/>
              </w:rPr>
              <w:t>codes</w:t>
            </w:r>
            <w:r w:rsidRPr="003A6944">
              <w:rPr>
                <w:rFonts w:asciiTheme="minorHAnsi" w:hAnsiTheme="minorHAnsi" w:cstheme="minorHAnsi"/>
                <w:spacing w:val="-5"/>
              </w:rPr>
              <w:t xml:space="preserve"> </w:t>
            </w:r>
            <w:r w:rsidRPr="003A6944">
              <w:rPr>
                <w:rFonts w:asciiTheme="minorHAnsi" w:hAnsiTheme="minorHAnsi" w:cstheme="minorHAnsi"/>
              </w:rPr>
              <w:t>that</w:t>
            </w:r>
            <w:r w:rsidRPr="003A6944">
              <w:rPr>
                <w:rFonts w:asciiTheme="minorHAnsi" w:hAnsiTheme="minorHAnsi" w:cstheme="minorHAnsi"/>
                <w:spacing w:val="-4"/>
              </w:rPr>
              <w:t xml:space="preserve"> </w:t>
            </w:r>
            <w:r w:rsidRPr="003A6944">
              <w:rPr>
                <w:rFonts w:asciiTheme="minorHAnsi" w:hAnsiTheme="minorHAnsi" w:cstheme="minorHAnsi"/>
              </w:rPr>
              <w:t>are</w:t>
            </w:r>
            <w:r w:rsidRPr="003A6944">
              <w:rPr>
                <w:rFonts w:asciiTheme="minorHAnsi" w:hAnsiTheme="minorHAnsi" w:cstheme="minorHAnsi"/>
                <w:spacing w:val="-2"/>
              </w:rPr>
              <w:t xml:space="preserve"> </w:t>
            </w:r>
            <w:r w:rsidRPr="003A6944">
              <w:rPr>
                <w:rFonts w:asciiTheme="minorHAnsi" w:hAnsiTheme="minorHAnsi" w:cstheme="minorHAnsi"/>
                <w:b/>
              </w:rPr>
              <w:t>telemedicine</w:t>
            </w:r>
            <w:r w:rsidRPr="003A6944">
              <w:rPr>
                <w:rFonts w:asciiTheme="minorHAnsi" w:hAnsiTheme="minorHAnsi" w:cstheme="minorHAnsi"/>
                <w:b/>
                <w:spacing w:val="-11"/>
              </w:rPr>
              <w:t xml:space="preserve"> </w:t>
            </w:r>
            <w:r w:rsidRPr="003A6944">
              <w:rPr>
                <w:rFonts w:asciiTheme="minorHAnsi" w:hAnsiTheme="minorHAnsi" w:cstheme="minorHAnsi"/>
              </w:rPr>
              <w:t>(example:</w:t>
            </w:r>
            <w:r w:rsidRPr="003A6944">
              <w:rPr>
                <w:rFonts w:asciiTheme="minorHAnsi" w:hAnsiTheme="minorHAnsi" w:cstheme="minorHAnsi"/>
                <w:spacing w:val="-12"/>
              </w:rPr>
              <w:t xml:space="preserve"> </w:t>
            </w:r>
            <w:r w:rsidRPr="003A6944">
              <w:rPr>
                <w:rFonts w:ascii="Segoe UI Symbol" w:hAnsi="Segoe UI Symbol" w:cs="Segoe UI Symbol"/>
              </w:rPr>
              <w:t>★</w:t>
            </w:r>
            <w:r w:rsidRPr="003A6944">
              <w:rPr>
                <w:rFonts w:asciiTheme="minorHAnsi" w:hAnsiTheme="minorHAnsi" w:cstheme="minorHAnsi"/>
              </w:rPr>
              <w:t>12345)</w:t>
            </w:r>
          </w:p>
        </w:tc>
      </w:tr>
    </w:tbl>
    <w:p w14:paraId="67784A44" w14:textId="77777777" w:rsidR="00015CBF" w:rsidRDefault="00015CBF" w:rsidP="00015CBF">
      <w:pPr>
        <w:jc w:val="center"/>
        <w:rPr>
          <w:rFonts w:asciiTheme="minorHAnsi" w:hAnsiTheme="minorHAnsi" w:cstheme="minorHAnsi"/>
        </w:rPr>
      </w:pPr>
    </w:p>
    <w:p w14:paraId="561A13EE" w14:textId="79C3CC0F" w:rsidR="00E339ED" w:rsidRPr="003A6944" w:rsidRDefault="00015CBF" w:rsidP="00015CBF">
      <w:pPr>
        <w:jc w:val="center"/>
        <w:rPr>
          <w:rFonts w:asciiTheme="minorHAnsi" w:hAnsiTheme="minorHAnsi" w:cstheme="minorHAnsi"/>
        </w:rPr>
      </w:pPr>
      <w:r w:rsidRPr="00015CBF">
        <w:rPr>
          <w:rFonts w:asciiTheme="minorHAnsi" w:hAnsiTheme="minorHAnsi" w:cstheme="minorHAnsi"/>
          <w:noProof/>
        </w:rPr>
        <w:drawing>
          <wp:inline distT="0" distB="0" distL="0" distR="0" wp14:anchorId="0FF3B359" wp14:editId="0C6AA591">
            <wp:extent cx="5753819" cy="2650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86336" cy="2711532"/>
                    </a:xfrm>
                    <a:prstGeom prst="rect">
                      <a:avLst/>
                    </a:prstGeom>
                  </pic:spPr>
                </pic:pic>
              </a:graphicData>
            </a:graphic>
          </wp:inline>
        </w:drawing>
      </w:r>
    </w:p>
    <w:p w14:paraId="0066CAB5" w14:textId="77777777" w:rsidR="00015CBF" w:rsidRDefault="00015CBF" w:rsidP="00E339ED">
      <w:pPr>
        <w:rPr>
          <w:rFonts w:asciiTheme="minorHAnsi" w:hAnsiTheme="minorHAnsi" w:cstheme="minorHAnsi"/>
          <w:b/>
          <w:bCs/>
          <w:sz w:val="28"/>
          <w:szCs w:val="28"/>
        </w:rPr>
      </w:pPr>
    </w:p>
    <w:p w14:paraId="52CDCC50" w14:textId="278DA7B0" w:rsidR="00E27CF7" w:rsidRDefault="00E339ED" w:rsidP="00E339ED">
      <w:pPr>
        <w:rPr>
          <w:rFonts w:asciiTheme="minorHAnsi" w:hAnsiTheme="minorHAnsi" w:cstheme="minorHAnsi"/>
          <w:b/>
          <w:bCs/>
          <w:sz w:val="28"/>
          <w:szCs w:val="28"/>
        </w:rPr>
      </w:pPr>
      <w:r>
        <w:rPr>
          <w:rFonts w:asciiTheme="minorHAnsi" w:hAnsiTheme="minorHAnsi" w:cstheme="minorHAnsi"/>
          <w:b/>
          <w:bCs/>
          <w:sz w:val="28"/>
          <w:szCs w:val="28"/>
        </w:rPr>
        <w:t>Example</w:t>
      </w:r>
      <w:r w:rsidR="00015CBF">
        <w:rPr>
          <w:rFonts w:asciiTheme="minorHAnsi" w:hAnsiTheme="minorHAnsi" w:cstheme="minorHAnsi"/>
          <w:b/>
          <w:bCs/>
          <w:sz w:val="28"/>
          <w:szCs w:val="28"/>
        </w:rPr>
        <w:t xml:space="preserve"> Ballot</w:t>
      </w:r>
      <w:r w:rsidR="0032473A">
        <w:rPr>
          <w:rFonts w:asciiTheme="minorHAnsi" w:hAnsiTheme="minorHAnsi" w:cstheme="minorHAnsi"/>
          <w:b/>
          <w:bCs/>
          <w:sz w:val="28"/>
          <w:szCs w:val="28"/>
        </w:rPr>
        <w:t>:</w:t>
      </w:r>
    </w:p>
    <w:p w14:paraId="6897FCFF" w14:textId="77777777" w:rsidR="0032473A" w:rsidRPr="00E339ED" w:rsidRDefault="0032473A" w:rsidP="00E339ED">
      <w:pPr>
        <w:rPr>
          <w:rFonts w:asciiTheme="minorHAnsi" w:hAnsiTheme="minorHAnsi" w:cstheme="minorHAnsi"/>
          <w:b/>
          <w:bCs/>
          <w:sz w:val="28"/>
          <w:szCs w:val="28"/>
        </w:rPr>
      </w:pPr>
    </w:p>
    <w:p w14:paraId="42A30AB5" w14:textId="77777777" w:rsidR="0032473A" w:rsidRPr="0032473A" w:rsidRDefault="0032473A" w:rsidP="0032473A">
      <w:pPr>
        <w:widowControl/>
        <w:autoSpaceDE/>
        <w:autoSpaceDN/>
        <w:spacing w:after="200" w:line="276" w:lineRule="auto"/>
        <w:ind w:left="1000"/>
        <w:contextualSpacing/>
        <w:rPr>
          <w:rFonts w:asciiTheme="minorHAnsi" w:eastAsiaTheme="minorHAnsi" w:hAnsiTheme="minorHAnsi" w:cstheme="minorBidi"/>
          <w:lang w:bidi="ar-SA"/>
        </w:rPr>
      </w:pPr>
      <w:r w:rsidRPr="0032473A">
        <w:rPr>
          <w:rFonts w:asciiTheme="minorHAnsi" w:eastAsiaTheme="minorHAnsi" w:hAnsiTheme="minorHAnsi" w:cstheme="minorBidi"/>
          <w:b/>
          <w:color w:val="000000"/>
          <w:sz w:val="28"/>
          <w:lang w:bidi="ar-SA"/>
        </w:rPr>
        <w:t>Category I Codes</w:t>
      </w:r>
      <w:r w:rsidRPr="0032473A">
        <w:rPr>
          <w:rFonts w:asciiTheme="minorHAnsi" w:eastAsiaTheme="minorHAnsi" w:hAnsiTheme="minorHAnsi" w:cstheme="minorBidi"/>
          <w:lang w:bidi="ar-SA"/>
        </w:rPr>
        <w:br/>
      </w:r>
      <w:r w:rsidRPr="0032473A">
        <w:rPr>
          <w:rFonts w:asciiTheme="minorHAnsi" w:eastAsiaTheme="minorHAnsi" w:hAnsiTheme="minorHAnsi" w:cstheme="minorBidi"/>
          <w:b/>
          <w:color w:val="000000"/>
          <w:sz w:val="28"/>
          <w:lang w:bidi="ar-SA"/>
        </w:rPr>
        <w:t>Radiology</w:t>
      </w:r>
    </w:p>
    <w:p w14:paraId="03DE8DCF" w14:textId="77777777" w:rsidR="0032473A" w:rsidRPr="0032473A" w:rsidRDefault="0032473A" w:rsidP="0032473A">
      <w:pPr>
        <w:widowControl/>
        <w:autoSpaceDE/>
        <w:autoSpaceDN/>
        <w:spacing w:after="200" w:line="276" w:lineRule="auto"/>
        <w:ind w:left="1000"/>
        <w:contextualSpacing/>
        <w:rPr>
          <w:rFonts w:asciiTheme="minorHAnsi" w:eastAsiaTheme="minorHAnsi" w:hAnsiTheme="minorHAnsi" w:cstheme="minorBidi"/>
          <w:lang w:bidi="ar-SA"/>
        </w:rPr>
      </w:pPr>
      <w:r w:rsidRPr="0032473A">
        <w:rPr>
          <w:rFonts w:asciiTheme="minorHAnsi" w:eastAsiaTheme="minorHAnsi" w:hAnsiTheme="minorHAnsi" w:cstheme="minorBidi"/>
          <w:b/>
          <w:color w:val="1B8B3B"/>
          <w:sz w:val="28"/>
          <w:lang w:bidi="ar-SA"/>
        </w:rPr>
        <w:t xml:space="preserve">Bone/Joint Studies </w:t>
      </w:r>
    </w:p>
    <w:p w14:paraId="0BF2FFB1"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b/>
          <w:i/>
          <w:color w:val="4B4C4E"/>
          <w:sz w:val="24"/>
          <w:lang w:bidi="ar-SA"/>
        </w:rPr>
        <w:t>77071</w:t>
      </w: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i/>
          <w:color w:val="4B4C4E"/>
          <w:sz w:val="24"/>
          <w:lang w:bidi="ar-SA"/>
        </w:rPr>
        <w:t>Manual application of stress performed by physician or other qualified health care professional for joint radiography, including contralateral joint if indicated</w:t>
      </w:r>
    </w:p>
    <w:p w14:paraId="0447D357"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i/>
          <w:color w:val="4B4C4E"/>
          <w:sz w:val="24"/>
          <w:lang w:bidi="ar-SA"/>
        </w:rPr>
        <w:t>(For radiographic interpretation of stressed images, see appropriate anatomic site and number of views)</w:t>
      </w:r>
    </w:p>
    <w:p w14:paraId="52836042"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b/>
          <w:color w:val="FF0062"/>
          <w:sz w:val="24"/>
          <w:lang w:bidi="ar-SA"/>
        </w:rPr>
        <w:t>●</w:t>
      </w:r>
      <w:r w:rsidRPr="0032473A">
        <w:rPr>
          <w:rFonts w:asciiTheme="minorHAnsi" w:eastAsiaTheme="minorHAnsi" w:hAnsiTheme="minorHAnsi" w:cstheme="minorBidi"/>
          <w:b/>
          <w:color w:val="4B4C4E"/>
          <w:sz w:val="24"/>
          <w:lang w:bidi="ar-SA"/>
        </w:rPr>
        <w:t xml:space="preserve">  77X70</w:t>
      </w: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color w:val="4B4C4E"/>
          <w:sz w:val="24"/>
          <w:lang w:bidi="ar-SA"/>
        </w:rPr>
        <w:t>This is a new procedure</w:t>
      </w:r>
    </w:p>
    <w:p w14:paraId="1510B1E6" w14:textId="644A413A" w:rsidR="0032473A" w:rsidRPr="0032473A" w:rsidRDefault="00573525" w:rsidP="0032473A">
      <w:pPr>
        <w:widowControl/>
        <w:autoSpaceDE/>
        <w:autoSpaceDN/>
        <w:spacing w:before="60" w:after="180" w:line="276" w:lineRule="auto"/>
        <w:ind w:left="3200" w:hanging="2165"/>
        <w:rPr>
          <w:rFonts w:asciiTheme="minorHAnsi" w:eastAsiaTheme="minorHAnsi" w:hAnsiTheme="minorHAnsi" w:cstheme="minorBidi"/>
          <w:sz w:val="24"/>
          <w:lang w:bidi="ar-SA"/>
        </w:rPr>
      </w:pPr>
      <w:r>
        <w:rPr>
          <w:rFonts w:ascii="Wingdings 2" w:eastAsia="Wingdings 2" w:hAnsi="Wingdings 2" w:cs="Wingdings 2"/>
          <w:b/>
          <w:color w:val="4B4C4E"/>
        </w:rPr>
        <w:t></w:t>
      </w:r>
      <w:r w:rsidR="0032473A" w:rsidRPr="0032473A">
        <w:rPr>
          <w:rFonts w:asciiTheme="minorHAnsi" w:eastAsiaTheme="minorHAnsi" w:hAnsiTheme="minorHAnsi" w:cstheme="minorBidi"/>
          <w:b/>
          <w:color w:val="FF0062"/>
          <w:sz w:val="24"/>
          <w:lang w:bidi="ar-SA"/>
        </w:rPr>
        <w:t>●</w:t>
      </w:r>
      <w:r w:rsidR="0032473A" w:rsidRPr="0032473A">
        <w:rPr>
          <w:rFonts w:asciiTheme="minorHAnsi" w:eastAsiaTheme="minorHAnsi" w:hAnsiTheme="minorHAnsi" w:cstheme="minorBidi"/>
          <w:b/>
          <w:color w:val="4B4C4E"/>
          <w:sz w:val="24"/>
          <w:lang w:bidi="ar-SA"/>
        </w:rPr>
        <w:t xml:space="preserve">  12X45</w:t>
      </w:r>
      <w:r w:rsidR="0032473A" w:rsidRPr="0032473A">
        <w:rPr>
          <w:rFonts w:asciiTheme="minorHAnsi" w:eastAsiaTheme="minorHAnsi" w:hAnsiTheme="minorHAnsi" w:cstheme="minorBidi"/>
          <w:sz w:val="24"/>
          <w:lang w:bidi="ar-SA"/>
        </w:rPr>
        <w:t xml:space="preserve"> </w:t>
      </w:r>
      <w:r w:rsidR="0032473A" w:rsidRPr="0032473A">
        <w:rPr>
          <w:rFonts w:asciiTheme="minorHAnsi" w:eastAsiaTheme="minorHAnsi" w:hAnsiTheme="minorHAnsi" w:cstheme="minorBidi"/>
          <w:sz w:val="24"/>
          <w:lang w:bidi="ar-SA"/>
        </w:rPr>
        <w:tab/>
      </w:r>
      <w:r w:rsidR="0032473A" w:rsidRPr="0032473A">
        <w:rPr>
          <w:rFonts w:asciiTheme="minorHAnsi" w:eastAsiaTheme="minorHAnsi" w:hAnsiTheme="minorHAnsi" w:cstheme="minorBidi"/>
          <w:color w:val="4B4C4E"/>
          <w:sz w:val="24"/>
          <w:lang w:bidi="ar-SA"/>
        </w:rPr>
        <w:t xml:space="preserve">each additional (List separately in addition to code for primary procedure) </w:t>
      </w:r>
    </w:p>
    <w:p w14:paraId="3C8589F0"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color w:val="1B8B3B"/>
          <w:sz w:val="24"/>
          <w:u w:val="single"/>
          <w:lang w:bidi="ar-SA"/>
        </w:rPr>
        <w:t>(Report 12X45 in conjunction with 77X70)</w:t>
      </w:r>
    </w:p>
    <w:p w14:paraId="6A099DAB"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b/>
          <w:i/>
          <w:color w:val="4B4C4E"/>
          <w:sz w:val="24"/>
          <w:lang w:bidi="ar-SA"/>
        </w:rPr>
        <w:t>77072</w:t>
      </w: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i/>
          <w:color w:val="4B4C4E"/>
          <w:sz w:val="24"/>
          <w:lang w:bidi="ar-SA"/>
        </w:rPr>
        <w:t>Bone age studies</w:t>
      </w:r>
    </w:p>
    <w:p w14:paraId="0DF28F07"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eastAsiaTheme="minorHAnsi"/>
          <w:b/>
          <w:color w:val="006DB8"/>
          <w:sz w:val="24"/>
          <w:lang w:bidi="ar-SA"/>
        </w:rPr>
        <w:t>▲</w:t>
      </w:r>
      <w:r w:rsidRPr="0032473A">
        <w:rPr>
          <w:rFonts w:asciiTheme="minorHAnsi" w:eastAsiaTheme="minorHAnsi" w:hAnsiTheme="minorHAnsi" w:cstheme="minorBidi"/>
          <w:b/>
          <w:color w:val="4B4C4E"/>
          <w:sz w:val="24"/>
          <w:lang w:bidi="ar-SA"/>
        </w:rPr>
        <w:t xml:space="preserve">  77073</w:t>
      </w: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color w:val="4B4C4E"/>
          <w:sz w:val="24"/>
          <w:lang w:bidi="ar-SA"/>
        </w:rPr>
        <w:t>Bone length studies (</w:t>
      </w:r>
      <w:proofErr w:type="spellStart"/>
      <w:r w:rsidRPr="0032473A">
        <w:rPr>
          <w:rFonts w:asciiTheme="minorHAnsi" w:eastAsiaTheme="minorHAnsi" w:hAnsiTheme="minorHAnsi" w:cstheme="minorBidi"/>
          <w:strike/>
          <w:color w:val="E1292C"/>
          <w:sz w:val="24"/>
          <w:lang w:bidi="ar-SA"/>
        </w:rPr>
        <w:t>orthoroentgenogram</w:t>
      </w:r>
      <w:proofErr w:type="spellEnd"/>
      <w:r w:rsidRPr="0032473A">
        <w:rPr>
          <w:rFonts w:asciiTheme="minorHAnsi" w:eastAsiaTheme="minorHAnsi" w:hAnsiTheme="minorHAnsi" w:cstheme="minorBidi"/>
          <w:color w:val="4B4C4E"/>
          <w:sz w:val="24"/>
          <w:lang w:bidi="ar-SA"/>
        </w:rPr>
        <w:t xml:space="preserve">, </w:t>
      </w:r>
      <w:proofErr w:type="spellStart"/>
      <w:r w:rsidRPr="0032473A">
        <w:rPr>
          <w:rFonts w:asciiTheme="minorHAnsi" w:eastAsiaTheme="minorHAnsi" w:hAnsiTheme="minorHAnsi" w:cstheme="minorBidi"/>
          <w:color w:val="4B4C4E"/>
          <w:sz w:val="24"/>
          <w:lang w:bidi="ar-SA"/>
        </w:rPr>
        <w:t>scanogram</w:t>
      </w:r>
      <w:proofErr w:type="spellEnd"/>
      <w:r w:rsidRPr="0032473A">
        <w:rPr>
          <w:rFonts w:asciiTheme="minorHAnsi" w:eastAsiaTheme="minorHAnsi" w:hAnsiTheme="minorHAnsi" w:cstheme="minorBidi"/>
          <w:color w:val="4B4C4E"/>
          <w:sz w:val="24"/>
          <w:lang w:bidi="ar-SA"/>
        </w:rPr>
        <w:t>)</w:t>
      </w:r>
    </w:p>
    <w:p w14:paraId="2D65B438"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b/>
          <w:i/>
          <w:color w:val="4B4C4E"/>
          <w:sz w:val="24"/>
          <w:lang w:bidi="ar-SA"/>
        </w:rPr>
        <w:t>77074</w:t>
      </w: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i/>
          <w:color w:val="4B4C4E"/>
          <w:sz w:val="24"/>
          <w:lang w:bidi="ar-SA"/>
        </w:rPr>
        <w:t xml:space="preserve">Radiologic examination, osseous </w:t>
      </w:r>
      <w:proofErr w:type="spellStart"/>
      <w:r w:rsidRPr="0032473A">
        <w:rPr>
          <w:rFonts w:asciiTheme="minorHAnsi" w:eastAsiaTheme="minorHAnsi" w:hAnsiTheme="minorHAnsi" w:cstheme="minorBidi"/>
          <w:i/>
          <w:color w:val="4B4C4E"/>
          <w:sz w:val="24"/>
          <w:lang w:bidi="ar-SA"/>
        </w:rPr>
        <w:t>survey;limited</w:t>
      </w:r>
      <w:proofErr w:type="spellEnd"/>
      <w:r w:rsidRPr="0032473A">
        <w:rPr>
          <w:rFonts w:asciiTheme="minorHAnsi" w:eastAsiaTheme="minorHAnsi" w:hAnsiTheme="minorHAnsi" w:cstheme="minorBidi"/>
          <w:i/>
          <w:color w:val="4B4C4E"/>
          <w:sz w:val="24"/>
          <w:lang w:bidi="ar-SA"/>
        </w:rPr>
        <w:t xml:space="preserve"> (</w:t>
      </w:r>
      <w:proofErr w:type="spellStart"/>
      <w:r w:rsidRPr="0032473A">
        <w:rPr>
          <w:rFonts w:asciiTheme="minorHAnsi" w:eastAsiaTheme="minorHAnsi" w:hAnsiTheme="minorHAnsi" w:cstheme="minorBidi"/>
          <w:i/>
          <w:color w:val="4B4C4E"/>
          <w:sz w:val="24"/>
          <w:lang w:bidi="ar-SA"/>
        </w:rPr>
        <w:t>eg</w:t>
      </w:r>
      <w:proofErr w:type="spellEnd"/>
      <w:r w:rsidRPr="0032473A">
        <w:rPr>
          <w:rFonts w:asciiTheme="minorHAnsi" w:eastAsiaTheme="minorHAnsi" w:hAnsiTheme="minorHAnsi" w:cstheme="minorBidi"/>
          <w:i/>
          <w:color w:val="4B4C4E"/>
          <w:sz w:val="24"/>
          <w:lang w:bidi="ar-SA"/>
        </w:rPr>
        <w:t xml:space="preserve">, for metastases) </w:t>
      </w:r>
    </w:p>
    <w:p w14:paraId="31BF966C"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b/>
          <w:strike/>
          <w:color w:val="E1292C"/>
          <w:sz w:val="24"/>
          <w:lang w:bidi="ar-SA"/>
        </w:rPr>
        <w:t>77080</w:t>
      </w:r>
      <w:r w:rsidRPr="0032473A">
        <w:rPr>
          <w:rFonts w:asciiTheme="minorHAnsi" w:eastAsiaTheme="minorHAnsi" w:hAnsiTheme="minorHAnsi" w:cstheme="minorBidi"/>
          <w:strike/>
          <w:color w:val="E1292C"/>
          <w:sz w:val="24"/>
          <w:lang w:bidi="ar-SA"/>
        </w:rPr>
        <w:t xml:space="preserve"> </w:t>
      </w:r>
      <w:r w:rsidRPr="0032473A">
        <w:rPr>
          <w:rFonts w:asciiTheme="minorHAnsi" w:eastAsiaTheme="minorHAnsi" w:hAnsiTheme="minorHAnsi" w:cstheme="minorBidi"/>
          <w:strike/>
          <w:color w:val="E1292C"/>
          <w:sz w:val="24"/>
          <w:lang w:bidi="ar-SA"/>
        </w:rPr>
        <w:tab/>
        <w:t xml:space="preserve">Dual-energy X-ray absorptiometry (DXA), bone density study, 1 or more </w:t>
      </w:r>
      <w:proofErr w:type="spellStart"/>
      <w:r w:rsidRPr="0032473A">
        <w:rPr>
          <w:rFonts w:asciiTheme="minorHAnsi" w:eastAsiaTheme="minorHAnsi" w:hAnsiTheme="minorHAnsi" w:cstheme="minorBidi"/>
          <w:strike/>
          <w:color w:val="E1292C"/>
          <w:sz w:val="24"/>
          <w:lang w:bidi="ar-SA"/>
        </w:rPr>
        <w:t>sites;axial</w:t>
      </w:r>
      <w:proofErr w:type="spellEnd"/>
      <w:r w:rsidRPr="0032473A">
        <w:rPr>
          <w:rFonts w:asciiTheme="minorHAnsi" w:eastAsiaTheme="minorHAnsi" w:hAnsiTheme="minorHAnsi" w:cstheme="minorBidi"/>
          <w:strike/>
          <w:color w:val="E1292C"/>
          <w:sz w:val="24"/>
          <w:lang w:bidi="ar-SA"/>
        </w:rPr>
        <w:t xml:space="preserve"> skeleton (</w:t>
      </w:r>
      <w:proofErr w:type="spellStart"/>
      <w:r w:rsidRPr="0032473A">
        <w:rPr>
          <w:rFonts w:asciiTheme="minorHAnsi" w:eastAsiaTheme="minorHAnsi" w:hAnsiTheme="minorHAnsi" w:cstheme="minorBidi"/>
          <w:strike/>
          <w:color w:val="E1292C"/>
          <w:sz w:val="24"/>
          <w:lang w:bidi="ar-SA"/>
        </w:rPr>
        <w:t>eg</w:t>
      </w:r>
      <w:proofErr w:type="spellEnd"/>
      <w:r w:rsidRPr="0032473A">
        <w:rPr>
          <w:rFonts w:asciiTheme="minorHAnsi" w:eastAsiaTheme="minorHAnsi" w:hAnsiTheme="minorHAnsi" w:cstheme="minorBidi"/>
          <w:strike/>
          <w:color w:val="E1292C"/>
          <w:sz w:val="24"/>
          <w:lang w:bidi="ar-SA"/>
        </w:rPr>
        <w:t xml:space="preserve">, hips, pelvis, spine) </w:t>
      </w:r>
    </w:p>
    <w:p w14:paraId="1DFA6B0D"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strike/>
          <w:color w:val="E1292C"/>
          <w:sz w:val="24"/>
          <w:lang w:bidi="ar-SA"/>
        </w:rPr>
        <w:t>(Do not report 77080 in conjunction with 77085, 77086)</w:t>
      </w:r>
    </w:p>
    <w:p w14:paraId="2AE9A5F2"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color w:val="1B8B3B"/>
          <w:sz w:val="24"/>
          <w:u w:val="single"/>
          <w:lang w:bidi="ar-SA"/>
        </w:rPr>
        <w:t>(77080 has been deleted. To report see 77X70)</w:t>
      </w:r>
    </w:p>
    <w:p w14:paraId="608FEEAF" w14:textId="77777777" w:rsidR="0032473A" w:rsidRPr="0032473A" w:rsidRDefault="0032473A" w:rsidP="0032473A">
      <w:pPr>
        <w:widowControl/>
        <w:autoSpaceDE/>
        <w:autoSpaceDN/>
        <w:spacing w:before="60" w:after="180" w:line="276" w:lineRule="auto"/>
        <w:ind w:left="3200" w:hanging="2165"/>
        <w:rPr>
          <w:rFonts w:asciiTheme="minorHAnsi" w:eastAsiaTheme="minorHAnsi" w:hAnsiTheme="minorHAnsi" w:cstheme="minorBidi"/>
          <w:sz w:val="24"/>
          <w:lang w:bidi="ar-SA"/>
        </w:rPr>
      </w:pPr>
      <w:r w:rsidRPr="0032473A">
        <w:rPr>
          <w:rFonts w:asciiTheme="minorHAnsi" w:eastAsiaTheme="minorHAnsi" w:hAnsiTheme="minorHAnsi" w:cstheme="minorBidi"/>
          <w:b/>
          <w:color w:val="4B4C4E"/>
          <w:sz w:val="24"/>
          <w:lang w:bidi="ar-SA"/>
        </w:rPr>
        <w:t>#</w:t>
      </w:r>
      <w:r w:rsidRPr="0032473A">
        <w:rPr>
          <w:rFonts w:asciiTheme="minorHAnsi" w:eastAsiaTheme="minorHAnsi" w:hAnsiTheme="minorHAnsi" w:cstheme="minorBidi"/>
          <w:b/>
          <w:i/>
          <w:color w:val="4B4C4E"/>
          <w:sz w:val="24"/>
          <w:lang w:bidi="ar-SA"/>
        </w:rPr>
        <w:t xml:space="preserve">  77085</w:t>
      </w: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i/>
          <w:color w:val="4B4C4E"/>
          <w:sz w:val="24"/>
          <w:lang w:bidi="ar-SA"/>
        </w:rPr>
        <w:t xml:space="preserve">axial </w:t>
      </w:r>
      <w:proofErr w:type="gramStart"/>
      <w:r w:rsidRPr="0032473A">
        <w:rPr>
          <w:rFonts w:asciiTheme="minorHAnsi" w:eastAsiaTheme="minorHAnsi" w:hAnsiTheme="minorHAnsi" w:cstheme="minorBidi"/>
          <w:i/>
          <w:color w:val="4B4C4E"/>
          <w:sz w:val="24"/>
          <w:lang w:bidi="ar-SA"/>
        </w:rPr>
        <w:t>skeleton</w:t>
      </w:r>
      <w:proofErr w:type="gramEnd"/>
      <w:r w:rsidRPr="0032473A">
        <w:rPr>
          <w:rFonts w:asciiTheme="minorHAnsi" w:eastAsiaTheme="minorHAnsi" w:hAnsiTheme="minorHAnsi" w:cstheme="minorBidi"/>
          <w:i/>
          <w:color w:val="4B4C4E"/>
          <w:sz w:val="24"/>
          <w:lang w:bidi="ar-SA"/>
        </w:rPr>
        <w:t xml:space="preserve"> (</w:t>
      </w:r>
      <w:proofErr w:type="spellStart"/>
      <w:r w:rsidRPr="0032473A">
        <w:rPr>
          <w:rFonts w:asciiTheme="minorHAnsi" w:eastAsiaTheme="minorHAnsi" w:hAnsiTheme="minorHAnsi" w:cstheme="minorBidi"/>
          <w:i/>
          <w:color w:val="4B4C4E"/>
          <w:sz w:val="24"/>
          <w:lang w:bidi="ar-SA"/>
        </w:rPr>
        <w:t>eg</w:t>
      </w:r>
      <w:proofErr w:type="spellEnd"/>
      <w:r w:rsidRPr="0032473A">
        <w:rPr>
          <w:rFonts w:asciiTheme="minorHAnsi" w:eastAsiaTheme="minorHAnsi" w:hAnsiTheme="minorHAnsi" w:cstheme="minorBidi"/>
          <w:i/>
          <w:color w:val="4B4C4E"/>
          <w:sz w:val="24"/>
          <w:lang w:bidi="ar-SA"/>
        </w:rPr>
        <w:t xml:space="preserve">, hips, pelvis, spine), including vertebral fracture assessment </w:t>
      </w:r>
    </w:p>
    <w:p w14:paraId="0CC48B24"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color w:val="4B4C4E"/>
          <w:sz w:val="24"/>
          <w:lang w:bidi="ar-SA"/>
        </w:rPr>
        <w:t xml:space="preserve">(Do not report 77085 in conjunction with </w:t>
      </w:r>
      <w:r w:rsidRPr="0032473A">
        <w:rPr>
          <w:rFonts w:asciiTheme="minorHAnsi" w:eastAsiaTheme="minorHAnsi" w:hAnsiTheme="minorHAnsi" w:cstheme="minorBidi"/>
          <w:strike/>
          <w:color w:val="E1292C"/>
          <w:sz w:val="24"/>
          <w:lang w:bidi="ar-SA"/>
        </w:rPr>
        <w:t>77080</w:t>
      </w:r>
      <w:r w:rsidRPr="0032473A">
        <w:rPr>
          <w:rFonts w:asciiTheme="minorHAnsi" w:eastAsiaTheme="minorHAnsi" w:hAnsiTheme="minorHAnsi" w:cstheme="minorBidi"/>
          <w:color w:val="4B4C4E"/>
          <w:sz w:val="24"/>
          <w:lang w:bidi="ar-SA"/>
        </w:rPr>
        <w:t xml:space="preserve">, </w:t>
      </w:r>
      <w:r w:rsidRPr="0032473A">
        <w:rPr>
          <w:rFonts w:asciiTheme="minorHAnsi" w:eastAsiaTheme="minorHAnsi" w:hAnsiTheme="minorHAnsi" w:cstheme="minorBidi"/>
          <w:color w:val="1B8B3B"/>
          <w:sz w:val="24"/>
          <w:u w:val="single"/>
          <w:lang w:bidi="ar-SA"/>
        </w:rPr>
        <w:t xml:space="preserve">77X70, </w:t>
      </w:r>
      <w:r w:rsidRPr="0032473A">
        <w:rPr>
          <w:rFonts w:asciiTheme="minorHAnsi" w:eastAsiaTheme="minorHAnsi" w:hAnsiTheme="minorHAnsi" w:cstheme="minorBidi"/>
          <w:color w:val="4B4C4E"/>
          <w:sz w:val="24"/>
          <w:lang w:bidi="ar-SA"/>
        </w:rPr>
        <w:t>77086)</w:t>
      </w:r>
    </w:p>
    <w:p w14:paraId="6B1A9634"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b/>
          <w:color w:val="4B4C4E"/>
          <w:sz w:val="24"/>
          <w:lang w:bidi="ar-SA"/>
        </w:rPr>
        <w:t>#</w:t>
      </w:r>
      <w:r w:rsidRPr="0032473A">
        <w:rPr>
          <w:rFonts w:asciiTheme="minorHAnsi" w:eastAsiaTheme="minorHAnsi" w:hAnsiTheme="minorHAnsi" w:cstheme="minorBidi"/>
          <w:b/>
          <w:i/>
          <w:color w:val="4B4C4E"/>
          <w:sz w:val="24"/>
          <w:lang w:bidi="ar-SA"/>
        </w:rPr>
        <w:t xml:space="preserve">  77086</w:t>
      </w: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i/>
          <w:color w:val="4B4C4E"/>
          <w:sz w:val="24"/>
          <w:lang w:bidi="ar-SA"/>
        </w:rPr>
        <w:t>Vertebral fracture assessment via dual-energy X-ray absorptiometry (DXA)</w:t>
      </w:r>
    </w:p>
    <w:p w14:paraId="76013695"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color w:val="4B4C4E"/>
          <w:sz w:val="24"/>
          <w:lang w:bidi="ar-SA"/>
        </w:rPr>
        <w:t xml:space="preserve">(Do not report 77086 in conjunction with </w:t>
      </w:r>
      <w:r w:rsidRPr="0032473A">
        <w:rPr>
          <w:rFonts w:asciiTheme="minorHAnsi" w:eastAsiaTheme="minorHAnsi" w:hAnsiTheme="minorHAnsi" w:cstheme="minorBidi"/>
          <w:strike/>
          <w:color w:val="E1292C"/>
          <w:sz w:val="24"/>
          <w:lang w:bidi="ar-SA"/>
        </w:rPr>
        <w:t>77080</w:t>
      </w:r>
      <w:r w:rsidRPr="0032473A">
        <w:rPr>
          <w:rFonts w:asciiTheme="minorHAnsi" w:eastAsiaTheme="minorHAnsi" w:hAnsiTheme="minorHAnsi" w:cstheme="minorBidi"/>
          <w:color w:val="4B4C4E"/>
          <w:sz w:val="24"/>
          <w:lang w:bidi="ar-SA"/>
        </w:rPr>
        <w:t xml:space="preserve">, </w:t>
      </w:r>
      <w:r w:rsidRPr="0032473A">
        <w:rPr>
          <w:rFonts w:asciiTheme="minorHAnsi" w:eastAsiaTheme="minorHAnsi" w:hAnsiTheme="minorHAnsi" w:cstheme="minorBidi"/>
          <w:color w:val="1B8B3B"/>
          <w:sz w:val="24"/>
          <w:u w:val="single"/>
          <w:lang w:bidi="ar-SA"/>
        </w:rPr>
        <w:t xml:space="preserve">77X70, </w:t>
      </w:r>
      <w:r w:rsidRPr="0032473A">
        <w:rPr>
          <w:rFonts w:asciiTheme="minorHAnsi" w:eastAsiaTheme="minorHAnsi" w:hAnsiTheme="minorHAnsi" w:cstheme="minorBidi"/>
          <w:color w:val="4B4C4E"/>
          <w:sz w:val="24"/>
          <w:lang w:bidi="ar-SA"/>
        </w:rPr>
        <w:t>77085)</w:t>
      </w:r>
    </w:p>
    <w:p w14:paraId="2797EF56" w14:textId="77777777" w:rsidR="0032473A" w:rsidRPr="0032473A" w:rsidRDefault="0032473A" w:rsidP="0032473A">
      <w:pPr>
        <w:widowControl/>
        <w:autoSpaceDE/>
        <w:autoSpaceDN/>
        <w:spacing w:before="60" w:after="180" w:line="276" w:lineRule="auto"/>
        <w:ind w:left="2450" w:hanging="1450"/>
        <w:rPr>
          <w:rFonts w:asciiTheme="minorHAnsi" w:eastAsiaTheme="minorHAnsi" w:hAnsiTheme="minorHAnsi" w:cstheme="minorBidi"/>
          <w:sz w:val="24"/>
          <w:lang w:bidi="ar-SA"/>
        </w:rPr>
      </w:pPr>
      <w:r w:rsidRPr="0032473A">
        <w:rPr>
          <w:rFonts w:asciiTheme="minorHAnsi" w:eastAsiaTheme="minorHAnsi" w:hAnsiTheme="minorHAnsi" w:cstheme="minorBidi"/>
          <w:b/>
          <w:strike/>
          <w:color w:val="E1292C"/>
          <w:sz w:val="24"/>
          <w:lang w:bidi="ar-SA"/>
        </w:rPr>
        <w:t>77084</w:t>
      </w:r>
      <w:r w:rsidRPr="0032473A">
        <w:rPr>
          <w:rFonts w:asciiTheme="minorHAnsi" w:eastAsiaTheme="minorHAnsi" w:hAnsiTheme="minorHAnsi" w:cstheme="minorBidi"/>
          <w:strike/>
          <w:color w:val="E1292C"/>
          <w:sz w:val="24"/>
          <w:lang w:bidi="ar-SA"/>
        </w:rPr>
        <w:t xml:space="preserve"> </w:t>
      </w:r>
      <w:r w:rsidRPr="0032473A">
        <w:rPr>
          <w:rFonts w:asciiTheme="minorHAnsi" w:eastAsiaTheme="minorHAnsi" w:hAnsiTheme="minorHAnsi" w:cstheme="minorBidi"/>
          <w:strike/>
          <w:color w:val="E1292C"/>
          <w:sz w:val="24"/>
          <w:lang w:bidi="ar-SA"/>
        </w:rPr>
        <w:tab/>
        <w:t>Magnetic resonance (</w:t>
      </w:r>
      <w:proofErr w:type="spellStart"/>
      <w:r w:rsidRPr="0032473A">
        <w:rPr>
          <w:rFonts w:asciiTheme="minorHAnsi" w:eastAsiaTheme="minorHAnsi" w:hAnsiTheme="minorHAnsi" w:cstheme="minorBidi"/>
          <w:strike/>
          <w:color w:val="E1292C"/>
          <w:sz w:val="24"/>
          <w:lang w:bidi="ar-SA"/>
        </w:rPr>
        <w:t>eg</w:t>
      </w:r>
      <w:proofErr w:type="spellEnd"/>
      <w:r w:rsidRPr="0032473A">
        <w:rPr>
          <w:rFonts w:asciiTheme="minorHAnsi" w:eastAsiaTheme="minorHAnsi" w:hAnsiTheme="minorHAnsi" w:cstheme="minorBidi"/>
          <w:strike/>
          <w:color w:val="E1292C"/>
          <w:sz w:val="24"/>
          <w:lang w:bidi="ar-SA"/>
        </w:rPr>
        <w:t>, proton) imaging, bone marrow blood supply</w:t>
      </w:r>
    </w:p>
    <w:p w14:paraId="22BC49F1" w14:textId="4A5CBFDB" w:rsidR="00140E24" w:rsidRDefault="0032473A" w:rsidP="0032473A">
      <w:pPr>
        <w:widowControl/>
        <w:pBdr>
          <w:bottom w:val="single" w:sz="0" w:space="0" w:color="auto"/>
        </w:pBdr>
        <w:autoSpaceDE/>
        <w:autoSpaceDN/>
        <w:spacing w:before="60" w:after="180" w:line="276" w:lineRule="auto"/>
        <w:ind w:left="2450" w:hanging="1450"/>
        <w:rPr>
          <w:rFonts w:asciiTheme="minorHAnsi" w:eastAsiaTheme="minorHAnsi" w:hAnsiTheme="minorHAnsi" w:cstheme="minorBidi"/>
          <w:color w:val="1B8B3B"/>
          <w:sz w:val="24"/>
          <w:u w:val="single"/>
          <w:lang w:bidi="ar-SA"/>
        </w:rPr>
      </w:pPr>
      <w:r w:rsidRPr="0032473A">
        <w:rPr>
          <w:rFonts w:asciiTheme="minorHAnsi" w:eastAsiaTheme="minorHAnsi" w:hAnsiTheme="minorHAnsi" w:cstheme="minorBidi"/>
          <w:sz w:val="24"/>
          <w:lang w:bidi="ar-SA"/>
        </w:rPr>
        <w:t xml:space="preserve"> </w:t>
      </w:r>
      <w:r w:rsidRPr="0032473A">
        <w:rPr>
          <w:rFonts w:asciiTheme="minorHAnsi" w:eastAsiaTheme="minorHAnsi" w:hAnsiTheme="minorHAnsi" w:cstheme="minorBidi"/>
          <w:sz w:val="24"/>
          <w:lang w:bidi="ar-SA"/>
        </w:rPr>
        <w:tab/>
      </w:r>
      <w:r w:rsidRPr="0032473A">
        <w:rPr>
          <w:rFonts w:asciiTheme="minorHAnsi" w:eastAsiaTheme="minorHAnsi" w:hAnsiTheme="minorHAnsi" w:cstheme="minorBidi"/>
          <w:color w:val="1B8B3B"/>
          <w:sz w:val="24"/>
          <w:u w:val="single"/>
          <w:lang w:bidi="ar-SA"/>
        </w:rPr>
        <w:t>(77084 has been deleted. To report, see 77X70, 12X45)</w:t>
      </w:r>
    </w:p>
    <w:p w14:paraId="63392420" w14:textId="77777777" w:rsidR="0032473A" w:rsidRPr="0032473A" w:rsidRDefault="0032473A" w:rsidP="0032473A">
      <w:pPr>
        <w:widowControl/>
        <w:pBdr>
          <w:bottom w:val="single" w:sz="0" w:space="0" w:color="auto"/>
        </w:pBdr>
        <w:autoSpaceDE/>
        <w:autoSpaceDN/>
        <w:spacing w:before="60" w:after="180" w:line="276" w:lineRule="auto"/>
        <w:ind w:left="2450" w:hanging="1450"/>
        <w:rPr>
          <w:rFonts w:asciiTheme="minorHAnsi" w:eastAsiaTheme="minorHAnsi" w:hAnsiTheme="minorHAnsi" w:cstheme="minorBidi"/>
          <w:sz w:val="24"/>
          <w:lang w:bidi="ar-SA"/>
        </w:rPr>
      </w:pPr>
    </w:p>
    <w:p w14:paraId="003C6475" w14:textId="77777777" w:rsidR="00015CBF" w:rsidRDefault="00015CBF" w:rsidP="00B31F0D">
      <w:pPr>
        <w:pStyle w:val="Heading1"/>
        <w:spacing w:before="81"/>
        <w:ind w:left="0"/>
        <w:rPr>
          <w:rFonts w:asciiTheme="minorHAnsi" w:hAnsiTheme="minorHAnsi" w:cstheme="minorHAnsi"/>
          <w:sz w:val="22"/>
          <w:szCs w:val="22"/>
        </w:rPr>
      </w:pPr>
    </w:p>
    <w:p w14:paraId="14CE5FE6" w14:textId="0E3AC8F7" w:rsidR="00140E24" w:rsidRPr="00B31F0D" w:rsidRDefault="003A6944" w:rsidP="00140E24">
      <w:pPr>
        <w:pStyle w:val="Heading1"/>
        <w:spacing w:before="81"/>
        <w:ind w:left="0" w:firstLine="700"/>
        <w:rPr>
          <w:rFonts w:asciiTheme="minorHAnsi" w:hAnsiTheme="minorHAnsi" w:cstheme="minorHAnsi"/>
        </w:rPr>
      </w:pPr>
      <w:r w:rsidRPr="00B31F0D">
        <w:rPr>
          <w:rFonts w:asciiTheme="minorHAnsi" w:hAnsiTheme="minorHAnsi" w:cstheme="minorHAnsi"/>
        </w:rPr>
        <w:t xml:space="preserve">Code Descriptor examples for the </w:t>
      </w:r>
      <w:proofErr w:type="spellStart"/>
      <w:r w:rsidRPr="00B31F0D">
        <w:rPr>
          <w:rFonts w:asciiTheme="minorHAnsi" w:hAnsiTheme="minorHAnsi" w:cstheme="minorHAnsi"/>
        </w:rPr>
        <w:t>MoPath</w:t>
      </w:r>
      <w:proofErr w:type="spellEnd"/>
      <w:r w:rsidRPr="00B31F0D">
        <w:rPr>
          <w:rFonts w:asciiTheme="minorHAnsi" w:hAnsiTheme="minorHAnsi" w:cstheme="minorHAnsi"/>
        </w:rPr>
        <w:t xml:space="preserve"> MAAA section:</w:t>
      </w:r>
    </w:p>
    <w:p w14:paraId="15D5B795" w14:textId="762D2A11" w:rsidR="003A6944" w:rsidRPr="00B31F0D" w:rsidRDefault="003A6944" w:rsidP="00140E24">
      <w:pPr>
        <w:pStyle w:val="Heading1"/>
        <w:spacing w:before="81"/>
        <w:rPr>
          <w:rFonts w:asciiTheme="minorHAnsi" w:hAnsiTheme="minorHAnsi" w:cstheme="minorHAnsi"/>
          <w:b w:val="0"/>
          <w:bCs w:val="0"/>
        </w:rPr>
      </w:pPr>
      <w:r w:rsidRPr="00B31F0D">
        <w:rPr>
          <w:rFonts w:asciiTheme="minorHAnsi" w:hAnsiTheme="minorHAnsi" w:cstheme="minorHAnsi"/>
          <w:b w:val="0"/>
          <w:bCs w:val="0"/>
        </w:rPr>
        <w:t>If this is a request for a new code, specify the recommended terminology (code descriptor) for the proposed code. If proposing Tier 1 or Tier 2 placement, please use standardized nomenclature for these code sets (</w:t>
      </w:r>
      <w:proofErr w:type="spellStart"/>
      <w:r w:rsidRPr="00B31F0D">
        <w:rPr>
          <w:rFonts w:asciiTheme="minorHAnsi" w:hAnsiTheme="minorHAnsi" w:cstheme="minorHAnsi"/>
          <w:b w:val="0"/>
          <w:bCs w:val="0"/>
        </w:rPr>
        <w:t>eg</w:t>
      </w:r>
      <w:proofErr w:type="spellEnd"/>
      <w:r w:rsidRPr="00B31F0D">
        <w:rPr>
          <w:rFonts w:asciiTheme="minorHAnsi" w:hAnsiTheme="minorHAnsi" w:cstheme="minorHAnsi"/>
          <w:b w:val="0"/>
          <w:bCs w:val="0"/>
        </w:rPr>
        <w:t>, gene name is represented by an abbreviation followed by the HUGO- approved full gene name italicized in parentheses, with proteins or diseases commonly associated with the genes listed as examples. Include gene variants as applicable.</w:t>
      </w:r>
    </w:p>
    <w:p w14:paraId="42F09257" w14:textId="77777777" w:rsidR="003A6944" w:rsidRPr="00B31F0D" w:rsidRDefault="003A6944" w:rsidP="003A6944">
      <w:pPr>
        <w:pStyle w:val="BodyText"/>
        <w:spacing w:before="7"/>
        <w:rPr>
          <w:rFonts w:asciiTheme="minorHAnsi" w:hAnsiTheme="minorHAnsi" w:cstheme="minorHAnsi"/>
        </w:rPr>
      </w:pPr>
    </w:p>
    <w:p w14:paraId="637F649C" w14:textId="1EC41450" w:rsidR="003A6944" w:rsidRPr="00B31F0D" w:rsidRDefault="003A6944" w:rsidP="00140E24">
      <w:pPr>
        <w:pStyle w:val="Heading1"/>
        <w:rPr>
          <w:rFonts w:asciiTheme="minorHAnsi" w:hAnsiTheme="minorHAnsi" w:cstheme="minorHAnsi"/>
        </w:rPr>
      </w:pPr>
      <w:r w:rsidRPr="00B31F0D">
        <w:rPr>
          <w:rFonts w:asciiTheme="minorHAnsi" w:hAnsiTheme="minorHAnsi" w:cstheme="minorHAnsi"/>
        </w:rPr>
        <w:t>Examples:</w:t>
      </w:r>
    </w:p>
    <w:p w14:paraId="2943AB36" w14:textId="77777777" w:rsidR="003A6944" w:rsidRPr="00B31F0D" w:rsidRDefault="003A6944" w:rsidP="003A6944">
      <w:pPr>
        <w:pStyle w:val="BodyText"/>
        <w:spacing w:before="1"/>
        <w:ind w:left="700" w:right="337"/>
        <w:rPr>
          <w:rFonts w:asciiTheme="minorHAnsi" w:hAnsiTheme="minorHAnsi" w:cstheme="minorHAnsi"/>
        </w:rPr>
      </w:pPr>
      <w:r w:rsidRPr="00B31F0D">
        <w:rPr>
          <w:rFonts w:asciiTheme="minorHAnsi" w:hAnsiTheme="minorHAnsi" w:cstheme="minorHAnsi"/>
        </w:rPr>
        <w:t>Tier 1: ASPA (</w:t>
      </w:r>
      <w:proofErr w:type="spellStart"/>
      <w:r w:rsidRPr="00B31F0D">
        <w:rPr>
          <w:rFonts w:asciiTheme="minorHAnsi" w:hAnsiTheme="minorHAnsi" w:cstheme="minorHAnsi"/>
        </w:rPr>
        <w:t>aspartoaclyase</w:t>
      </w:r>
      <w:proofErr w:type="spellEnd"/>
      <w:r w:rsidRPr="00B31F0D">
        <w:rPr>
          <w:rFonts w:asciiTheme="minorHAnsi" w:hAnsiTheme="minorHAnsi" w:cstheme="minorHAnsi"/>
        </w:rPr>
        <w:t>) (</w:t>
      </w:r>
      <w:proofErr w:type="spellStart"/>
      <w:r w:rsidRPr="00B31F0D">
        <w:rPr>
          <w:rFonts w:asciiTheme="minorHAnsi" w:hAnsiTheme="minorHAnsi" w:cstheme="minorHAnsi"/>
        </w:rPr>
        <w:t>eg</w:t>
      </w:r>
      <w:proofErr w:type="spellEnd"/>
      <w:r w:rsidRPr="00B31F0D">
        <w:rPr>
          <w:rFonts w:asciiTheme="minorHAnsi" w:hAnsiTheme="minorHAnsi" w:cstheme="minorHAnsi"/>
        </w:rPr>
        <w:t>, Canavan disease) gene analysis, common variants (</w:t>
      </w:r>
      <w:proofErr w:type="spellStart"/>
      <w:r w:rsidRPr="00B31F0D">
        <w:rPr>
          <w:rFonts w:asciiTheme="minorHAnsi" w:hAnsiTheme="minorHAnsi" w:cstheme="minorHAnsi"/>
        </w:rPr>
        <w:t>eg</w:t>
      </w:r>
      <w:proofErr w:type="spellEnd"/>
      <w:r w:rsidRPr="00B31F0D">
        <w:rPr>
          <w:rFonts w:asciiTheme="minorHAnsi" w:hAnsiTheme="minorHAnsi" w:cstheme="minorHAnsi"/>
        </w:rPr>
        <w:t>, E285A, Y231X)</w:t>
      </w:r>
    </w:p>
    <w:p w14:paraId="240BF7BB" w14:textId="77777777" w:rsidR="003A6944" w:rsidRPr="00B31F0D" w:rsidRDefault="003A6944" w:rsidP="003A6944">
      <w:pPr>
        <w:pStyle w:val="BodyText"/>
        <w:spacing w:before="11"/>
        <w:rPr>
          <w:rFonts w:asciiTheme="minorHAnsi" w:hAnsiTheme="minorHAnsi" w:cstheme="minorHAnsi"/>
        </w:rPr>
      </w:pPr>
    </w:p>
    <w:p w14:paraId="7A2B94DA" w14:textId="77777777" w:rsidR="003A6944" w:rsidRPr="00B31F0D" w:rsidRDefault="003A6944" w:rsidP="003A6944">
      <w:pPr>
        <w:pStyle w:val="BodyText"/>
        <w:ind w:left="700"/>
        <w:rPr>
          <w:rFonts w:asciiTheme="minorHAnsi" w:hAnsiTheme="minorHAnsi" w:cstheme="minorHAnsi"/>
        </w:rPr>
      </w:pPr>
      <w:r w:rsidRPr="00B31F0D">
        <w:rPr>
          <w:rFonts w:asciiTheme="minorHAnsi" w:hAnsiTheme="minorHAnsi" w:cstheme="minorHAnsi"/>
        </w:rPr>
        <w:t xml:space="preserve">Tier 2: </w:t>
      </w:r>
      <w:r w:rsidRPr="00B31F0D">
        <w:rPr>
          <w:rFonts w:asciiTheme="minorHAnsi" w:hAnsiTheme="minorHAnsi" w:cstheme="minorHAnsi"/>
          <w:i/>
        </w:rPr>
        <w:t xml:space="preserve">CAPN3 (Calpain 3) </w:t>
      </w:r>
      <w:r w:rsidRPr="00B31F0D">
        <w:rPr>
          <w:rFonts w:asciiTheme="minorHAnsi" w:hAnsiTheme="minorHAnsi" w:cstheme="minorHAnsi"/>
        </w:rPr>
        <w:t>(</w:t>
      </w:r>
      <w:proofErr w:type="spellStart"/>
      <w:r w:rsidRPr="00B31F0D">
        <w:rPr>
          <w:rFonts w:asciiTheme="minorHAnsi" w:hAnsiTheme="minorHAnsi" w:cstheme="minorHAnsi"/>
        </w:rPr>
        <w:t>eg</w:t>
      </w:r>
      <w:proofErr w:type="spellEnd"/>
      <w:r w:rsidRPr="00B31F0D">
        <w:rPr>
          <w:rFonts w:asciiTheme="minorHAnsi" w:hAnsiTheme="minorHAnsi" w:cstheme="minorHAnsi"/>
        </w:rPr>
        <w:t xml:space="preserve">, limb-girdle muscular dystrophy [LGMD] type 2A, </w:t>
      </w:r>
      <w:proofErr w:type="spellStart"/>
      <w:r w:rsidRPr="00B31F0D">
        <w:rPr>
          <w:rFonts w:asciiTheme="minorHAnsi" w:hAnsiTheme="minorHAnsi" w:cstheme="minorHAnsi"/>
        </w:rPr>
        <w:t>calpainopathy</w:t>
      </w:r>
      <w:proofErr w:type="spellEnd"/>
      <w:r w:rsidRPr="00B31F0D">
        <w:rPr>
          <w:rFonts w:asciiTheme="minorHAnsi" w:hAnsiTheme="minorHAnsi" w:cstheme="minorHAnsi"/>
        </w:rPr>
        <w:t>), full gene sequence</w:t>
      </w:r>
    </w:p>
    <w:p w14:paraId="74FA59D1" w14:textId="77777777" w:rsidR="003A6944" w:rsidRPr="00B31F0D" w:rsidRDefault="003A6944" w:rsidP="003A6944">
      <w:pPr>
        <w:pStyle w:val="BodyText"/>
        <w:spacing w:before="3"/>
        <w:rPr>
          <w:rFonts w:asciiTheme="minorHAnsi" w:hAnsiTheme="minorHAnsi" w:cstheme="minorHAnsi"/>
        </w:rPr>
      </w:pPr>
    </w:p>
    <w:p w14:paraId="4354930C" w14:textId="77777777" w:rsidR="003A6944" w:rsidRPr="00B31F0D" w:rsidRDefault="003A6944" w:rsidP="003A6944">
      <w:pPr>
        <w:pStyle w:val="BodyText"/>
        <w:ind w:left="700" w:right="108"/>
        <w:rPr>
          <w:rFonts w:asciiTheme="minorHAnsi" w:hAnsiTheme="minorHAnsi" w:cstheme="minorHAnsi"/>
          <w:i/>
        </w:rPr>
      </w:pPr>
      <w:r w:rsidRPr="00B31F0D">
        <w:rPr>
          <w:rFonts w:asciiTheme="minorHAnsi" w:hAnsiTheme="minorHAnsi" w:cstheme="minorHAnsi"/>
        </w:rPr>
        <w:t>Genomic Sequencing Procedures (GSP’s) and other Molecular Multianalyte Assays: Aortic dysfunction or dilation (</w:t>
      </w:r>
      <w:proofErr w:type="spellStart"/>
      <w:r w:rsidRPr="00B31F0D">
        <w:rPr>
          <w:rFonts w:asciiTheme="minorHAnsi" w:hAnsiTheme="minorHAnsi" w:cstheme="minorHAnsi"/>
        </w:rPr>
        <w:t>eg</w:t>
      </w:r>
      <w:proofErr w:type="spellEnd"/>
      <w:r w:rsidRPr="00B31F0D">
        <w:rPr>
          <w:rFonts w:asciiTheme="minorHAnsi" w:hAnsiTheme="minorHAnsi" w:cstheme="minorHAnsi"/>
        </w:rPr>
        <w:t xml:space="preserve">, Marfan syndrome, </w:t>
      </w:r>
      <w:proofErr w:type="spellStart"/>
      <w:r w:rsidRPr="00B31F0D">
        <w:rPr>
          <w:rFonts w:asciiTheme="minorHAnsi" w:hAnsiTheme="minorHAnsi" w:cstheme="minorHAnsi"/>
        </w:rPr>
        <w:t>Loeys</w:t>
      </w:r>
      <w:proofErr w:type="spellEnd"/>
      <w:r w:rsidRPr="00B31F0D">
        <w:rPr>
          <w:rFonts w:asciiTheme="minorHAnsi" w:hAnsiTheme="minorHAnsi" w:cstheme="minorHAnsi"/>
        </w:rPr>
        <w:t xml:space="preserve"> Dietz syndrome, </w:t>
      </w:r>
      <w:proofErr w:type="spellStart"/>
      <w:r w:rsidRPr="00B31F0D">
        <w:rPr>
          <w:rFonts w:asciiTheme="minorHAnsi" w:hAnsiTheme="minorHAnsi" w:cstheme="minorHAnsi"/>
        </w:rPr>
        <w:t>Ehler</w:t>
      </w:r>
      <w:proofErr w:type="spellEnd"/>
      <w:r w:rsidRPr="00B31F0D">
        <w:rPr>
          <w:rFonts w:asciiTheme="minorHAnsi" w:hAnsiTheme="minorHAnsi" w:cstheme="minorHAnsi"/>
        </w:rPr>
        <w:t xml:space="preserve"> Danlos syndrome type IV, arterial tortuosity syndrome); genomic sequence analysis panel, must include sequencing of at least 9 genes including </w:t>
      </w:r>
      <w:r w:rsidRPr="00B31F0D">
        <w:rPr>
          <w:rFonts w:asciiTheme="minorHAnsi" w:hAnsiTheme="minorHAnsi" w:cstheme="minorHAnsi"/>
          <w:i/>
        </w:rPr>
        <w:t>FBN1, TGFBR1, TGFBR2, COL3A1, MYH11, ACTA2, SLC2A10, SMAD3, and</w:t>
      </w:r>
      <w:r w:rsidRPr="00B31F0D">
        <w:rPr>
          <w:rFonts w:asciiTheme="minorHAnsi" w:hAnsiTheme="minorHAnsi" w:cstheme="minorHAnsi"/>
          <w:i/>
          <w:spacing w:val="-25"/>
        </w:rPr>
        <w:t xml:space="preserve"> </w:t>
      </w:r>
      <w:r w:rsidRPr="00B31F0D">
        <w:rPr>
          <w:rFonts w:asciiTheme="minorHAnsi" w:hAnsiTheme="minorHAnsi" w:cstheme="minorHAnsi"/>
          <w:i/>
        </w:rPr>
        <w:t>MYLK.</w:t>
      </w:r>
    </w:p>
    <w:p w14:paraId="1E9A1166" w14:textId="77777777" w:rsidR="003A6944" w:rsidRPr="00B31F0D" w:rsidRDefault="003A6944" w:rsidP="003A6944">
      <w:pPr>
        <w:pStyle w:val="BodyText"/>
        <w:spacing w:before="6"/>
        <w:rPr>
          <w:rFonts w:asciiTheme="minorHAnsi" w:hAnsiTheme="minorHAnsi" w:cstheme="minorHAnsi"/>
          <w:i/>
        </w:rPr>
      </w:pPr>
    </w:p>
    <w:p w14:paraId="179A27F6" w14:textId="77777777" w:rsidR="003A6944" w:rsidRPr="00B31F0D" w:rsidRDefault="003A6944" w:rsidP="003A6944">
      <w:pPr>
        <w:pStyle w:val="BodyText"/>
        <w:ind w:left="700" w:right="563"/>
        <w:jc w:val="both"/>
        <w:rPr>
          <w:rFonts w:asciiTheme="minorHAnsi" w:hAnsiTheme="minorHAnsi" w:cstheme="minorHAnsi"/>
        </w:rPr>
      </w:pPr>
      <w:r w:rsidRPr="00B31F0D">
        <w:rPr>
          <w:rFonts w:asciiTheme="minorHAnsi" w:hAnsiTheme="minorHAnsi" w:cstheme="minorHAnsi"/>
        </w:rPr>
        <w:t>Category I MAAA: Disease type, methodology, chemical analyzed, number of markers,</w:t>
      </w:r>
      <w:r w:rsidRPr="00B31F0D">
        <w:rPr>
          <w:rFonts w:asciiTheme="minorHAnsi" w:hAnsiTheme="minorHAnsi" w:cstheme="minorHAnsi"/>
          <w:spacing w:val="-31"/>
        </w:rPr>
        <w:t xml:space="preserve"> </w:t>
      </w:r>
      <w:r w:rsidRPr="00B31F0D">
        <w:rPr>
          <w:rFonts w:asciiTheme="minorHAnsi" w:hAnsiTheme="minorHAnsi" w:cstheme="minorHAnsi"/>
        </w:rPr>
        <w:t>functional domains (if indicated), specimen type, algorithm type, report type. (Please include the proprietary name and</w:t>
      </w:r>
      <w:r w:rsidRPr="00B31F0D">
        <w:rPr>
          <w:rFonts w:asciiTheme="minorHAnsi" w:hAnsiTheme="minorHAnsi" w:cstheme="minorHAnsi"/>
          <w:spacing w:val="-3"/>
        </w:rPr>
        <w:t xml:space="preserve"> </w:t>
      </w:r>
      <w:r w:rsidRPr="00B31F0D">
        <w:rPr>
          <w:rFonts w:asciiTheme="minorHAnsi" w:hAnsiTheme="minorHAnsi" w:cstheme="minorHAnsi"/>
        </w:rPr>
        <w:t>manufacturer)</w:t>
      </w:r>
    </w:p>
    <w:p w14:paraId="0FFBBACC" w14:textId="77777777" w:rsidR="003A6944" w:rsidRPr="00B31F0D" w:rsidRDefault="003A6944" w:rsidP="003A6944">
      <w:pPr>
        <w:pStyle w:val="BodyText"/>
        <w:rPr>
          <w:rFonts w:asciiTheme="minorHAnsi" w:hAnsiTheme="minorHAnsi" w:cstheme="minorHAnsi"/>
        </w:rPr>
      </w:pPr>
    </w:p>
    <w:p w14:paraId="3F6D6DB9" w14:textId="1CA96E04" w:rsidR="006F1D7D" w:rsidRDefault="003A6944" w:rsidP="006F1D7D">
      <w:pPr>
        <w:pStyle w:val="BodyText"/>
        <w:ind w:left="700" w:right="337"/>
        <w:rPr>
          <w:rFonts w:asciiTheme="minorHAnsi" w:hAnsiTheme="minorHAnsi" w:cstheme="minorHAnsi"/>
        </w:rPr>
      </w:pPr>
      <w:r w:rsidRPr="00B31F0D">
        <w:rPr>
          <w:rFonts w:asciiTheme="minorHAnsi" w:hAnsiTheme="minorHAnsi" w:cstheme="minorHAnsi"/>
        </w:rPr>
        <w:t>Administrative MAAA: Same code descriptor structure as Category I MAAA above. (Please include the proprietary name and manufacturer)</w:t>
      </w:r>
    </w:p>
    <w:p w14:paraId="5D7BC5BD" w14:textId="2AEE451A" w:rsidR="003A6944" w:rsidRDefault="006F1D7D" w:rsidP="006F1D7D">
      <w:pPr>
        <w:jc w:val="center"/>
        <w:rPr>
          <w:rFonts w:asciiTheme="minorHAnsi" w:hAnsiTheme="minorHAnsi" w:cstheme="minorHAnsi"/>
          <w:b/>
          <w:bCs/>
          <w:sz w:val="28"/>
          <w:szCs w:val="28"/>
        </w:rPr>
      </w:pPr>
      <w:r>
        <w:rPr>
          <w:rFonts w:asciiTheme="minorHAnsi" w:hAnsiTheme="minorHAnsi" w:cstheme="minorHAnsi"/>
          <w:b/>
          <w:bCs/>
          <w:sz w:val="28"/>
          <w:szCs w:val="28"/>
        </w:rPr>
        <w:t>Additional CPT Conventions and Rules</w:t>
      </w:r>
    </w:p>
    <w:p w14:paraId="11DDD263" w14:textId="77777777" w:rsidR="006F1D7D" w:rsidRPr="006F1D7D" w:rsidRDefault="006F1D7D" w:rsidP="006F1D7D">
      <w:pPr>
        <w:jc w:val="center"/>
        <w:rPr>
          <w:rFonts w:asciiTheme="minorHAnsi" w:hAnsiTheme="minorHAnsi" w:cstheme="minorHAnsi"/>
          <w:b/>
          <w:bCs/>
          <w:sz w:val="28"/>
          <w:szCs w:val="28"/>
        </w:rPr>
      </w:pPr>
    </w:p>
    <w:tbl>
      <w:tblPr>
        <w:tblStyle w:val="TableGrid"/>
        <w:tblW w:w="11700" w:type="dxa"/>
        <w:tblInd w:w="-365" w:type="dxa"/>
        <w:tblLayout w:type="fixed"/>
        <w:tblLook w:val="04A0" w:firstRow="1" w:lastRow="0" w:firstColumn="1" w:lastColumn="0" w:noHBand="0" w:noVBand="1"/>
      </w:tblPr>
      <w:tblGrid>
        <w:gridCol w:w="3600"/>
        <w:gridCol w:w="5220"/>
        <w:gridCol w:w="2880"/>
      </w:tblGrid>
      <w:tr w:rsidR="006F1D7D" w:rsidRPr="006F1D7D" w14:paraId="6C2E121B" w14:textId="77777777" w:rsidTr="006F1D7D">
        <w:tc>
          <w:tcPr>
            <w:tcW w:w="3600" w:type="dxa"/>
            <w:shd w:val="clear" w:color="auto" w:fill="7030A0"/>
          </w:tcPr>
          <w:p w14:paraId="481F869F" w14:textId="77777777" w:rsidR="00C07A31" w:rsidRPr="006F1D7D" w:rsidRDefault="00C07A31" w:rsidP="00D51F9C">
            <w:pPr>
              <w:spacing w:before="120" w:after="120"/>
              <w:rPr>
                <w:rFonts w:asciiTheme="minorHAnsi" w:hAnsiTheme="minorHAnsi" w:cstheme="minorHAnsi"/>
                <w:b/>
                <w:bCs/>
                <w:color w:val="FFFFFF" w:themeColor="background1"/>
                <w:sz w:val="18"/>
                <w:szCs w:val="18"/>
              </w:rPr>
            </w:pPr>
            <w:r w:rsidRPr="006F1D7D">
              <w:rPr>
                <w:rFonts w:asciiTheme="minorHAnsi" w:hAnsiTheme="minorHAnsi" w:cstheme="minorHAnsi"/>
                <w:b/>
                <w:bCs/>
                <w:color w:val="FFFFFF" w:themeColor="background1"/>
                <w:sz w:val="18"/>
                <w:szCs w:val="18"/>
              </w:rPr>
              <w:t>Parenthetical Order</w:t>
            </w:r>
          </w:p>
          <w:p w14:paraId="7C7C62DE" w14:textId="77777777" w:rsidR="00C07A31" w:rsidRPr="006F1D7D" w:rsidRDefault="00C07A31" w:rsidP="00D51F9C">
            <w:pPr>
              <w:spacing w:before="120" w:after="120"/>
              <w:rPr>
                <w:rFonts w:asciiTheme="minorHAnsi" w:hAnsiTheme="minorHAnsi" w:cstheme="minorHAnsi"/>
                <w:color w:val="FFFFFF" w:themeColor="background1"/>
                <w:sz w:val="18"/>
                <w:szCs w:val="18"/>
              </w:rPr>
            </w:pPr>
            <w:r w:rsidRPr="006F1D7D">
              <w:rPr>
                <w:rFonts w:asciiTheme="minorHAnsi" w:hAnsiTheme="minorHAnsi" w:cstheme="minorHAnsi"/>
                <w:color w:val="FFFFFF" w:themeColor="background1"/>
                <w:sz w:val="18"/>
                <w:szCs w:val="18"/>
              </w:rPr>
              <w:t>*Do not include add-on codes when base code is listed</w:t>
            </w:r>
          </w:p>
        </w:tc>
        <w:tc>
          <w:tcPr>
            <w:tcW w:w="5220" w:type="dxa"/>
            <w:shd w:val="clear" w:color="auto" w:fill="7030A0"/>
          </w:tcPr>
          <w:p w14:paraId="4AE9C812" w14:textId="77777777" w:rsidR="00C07A31" w:rsidRPr="006F1D7D" w:rsidRDefault="00C07A31" w:rsidP="00D51F9C">
            <w:pPr>
              <w:spacing w:before="120" w:after="120"/>
              <w:rPr>
                <w:rFonts w:asciiTheme="minorHAnsi" w:hAnsiTheme="minorHAnsi" w:cstheme="minorHAnsi"/>
                <w:b/>
                <w:bCs/>
                <w:color w:val="FFFFFF" w:themeColor="background1"/>
                <w:sz w:val="18"/>
                <w:szCs w:val="18"/>
              </w:rPr>
            </w:pPr>
            <w:r w:rsidRPr="006F1D7D">
              <w:rPr>
                <w:rFonts w:asciiTheme="minorHAnsi" w:hAnsiTheme="minorHAnsi" w:cstheme="minorHAnsi"/>
                <w:b/>
                <w:bCs/>
                <w:color w:val="FFFFFF" w:themeColor="background1"/>
                <w:sz w:val="18"/>
                <w:szCs w:val="18"/>
              </w:rPr>
              <w:t>Overlapping Content</w:t>
            </w:r>
          </w:p>
          <w:p w14:paraId="05AD4A43" w14:textId="77777777" w:rsidR="00C07A31" w:rsidRPr="006F1D7D" w:rsidRDefault="00C07A31" w:rsidP="00D51F9C">
            <w:pPr>
              <w:spacing w:before="120" w:after="120"/>
              <w:rPr>
                <w:rFonts w:asciiTheme="minorHAnsi" w:hAnsiTheme="minorHAnsi" w:cstheme="minorHAnsi"/>
                <w:color w:val="FFFFFF" w:themeColor="background1"/>
                <w:sz w:val="18"/>
                <w:szCs w:val="18"/>
              </w:rPr>
            </w:pPr>
            <w:r w:rsidRPr="006F1D7D">
              <w:rPr>
                <w:rFonts w:asciiTheme="minorHAnsi" w:hAnsiTheme="minorHAnsi" w:cstheme="minorHAnsi"/>
                <w:color w:val="FFFFFF" w:themeColor="background1"/>
                <w:sz w:val="18"/>
                <w:szCs w:val="18"/>
              </w:rPr>
              <w:t>*Content approved at a recent meeting within the CPT Cycle, not yet published during creation of a ballot.</w:t>
            </w:r>
          </w:p>
        </w:tc>
        <w:tc>
          <w:tcPr>
            <w:tcW w:w="2880" w:type="dxa"/>
            <w:shd w:val="clear" w:color="auto" w:fill="7030A0"/>
          </w:tcPr>
          <w:p w14:paraId="64069925" w14:textId="77777777" w:rsidR="00C07A31" w:rsidRPr="006F1D7D" w:rsidRDefault="00C07A31" w:rsidP="00D51F9C">
            <w:pPr>
              <w:spacing w:before="120" w:after="120"/>
              <w:rPr>
                <w:rFonts w:asciiTheme="minorHAnsi" w:hAnsiTheme="minorHAnsi" w:cstheme="minorHAnsi"/>
                <w:b/>
                <w:bCs/>
                <w:color w:val="FFFFFF" w:themeColor="background1"/>
                <w:sz w:val="18"/>
                <w:szCs w:val="18"/>
              </w:rPr>
            </w:pPr>
            <w:r w:rsidRPr="006F1D7D">
              <w:rPr>
                <w:rFonts w:asciiTheme="minorHAnsi" w:hAnsiTheme="minorHAnsi" w:cstheme="minorHAnsi"/>
                <w:b/>
                <w:bCs/>
                <w:color w:val="FFFFFF" w:themeColor="background1"/>
                <w:sz w:val="18"/>
                <w:szCs w:val="18"/>
              </w:rPr>
              <w:t>Check for the following</w:t>
            </w:r>
          </w:p>
        </w:tc>
      </w:tr>
      <w:tr w:rsidR="00C07A31" w:rsidRPr="006F1D7D" w14:paraId="76DAFBE9" w14:textId="77777777" w:rsidTr="006F1D7D">
        <w:tc>
          <w:tcPr>
            <w:tcW w:w="3600" w:type="dxa"/>
          </w:tcPr>
          <w:p w14:paraId="3E7984B4" w14:textId="77777777" w:rsidR="00C07A31" w:rsidRPr="006F1D7D" w:rsidRDefault="00C07A31" w:rsidP="00C80460">
            <w:pPr>
              <w:spacing w:before="120"/>
              <w:rPr>
                <w:rFonts w:asciiTheme="minorHAnsi" w:hAnsiTheme="minorHAnsi" w:cstheme="minorHAnsi"/>
                <w:sz w:val="18"/>
                <w:szCs w:val="18"/>
                <w:u w:val="single"/>
              </w:rPr>
            </w:pPr>
            <w:r w:rsidRPr="006F1D7D">
              <w:rPr>
                <w:rFonts w:asciiTheme="minorHAnsi" w:hAnsiTheme="minorHAnsi" w:cstheme="minorHAnsi"/>
                <w:b/>
                <w:sz w:val="18"/>
                <w:szCs w:val="18"/>
                <w:u w:val="single"/>
              </w:rPr>
              <w:t>Unconditional Inclusionary</w:t>
            </w:r>
            <w:r w:rsidRPr="006F1D7D">
              <w:rPr>
                <w:rFonts w:asciiTheme="minorHAnsi" w:hAnsiTheme="minorHAnsi" w:cstheme="minorHAnsi"/>
                <w:sz w:val="18"/>
                <w:szCs w:val="18"/>
                <w:u w:val="single"/>
              </w:rPr>
              <w:t xml:space="preserve"> </w:t>
            </w:r>
          </w:p>
          <w:p w14:paraId="56E4C0A3" w14:textId="77777777" w:rsidR="00C07A31" w:rsidRPr="006F1D7D" w:rsidRDefault="00C07A31" w:rsidP="00C80460">
            <w:pPr>
              <w:rPr>
                <w:rFonts w:asciiTheme="minorHAnsi" w:hAnsiTheme="minorHAnsi" w:cstheme="minorHAnsi"/>
                <w:sz w:val="18"/>
                <w:szCs w:val="18"/>
              </w:rPr>
            </w:pPr>
            <w:r w:rsidRPr="006F1D7D">
              <w:rPr>
                <w:rFonts w:asciiTheme="minorHAnsi" w:hAnsiTheme="minorHAnsi" w:cstheme="minorHAnsi"/>
                <w:sz w:val="18"/>
                <w:szCs w:val="18"/>
              </w:rPr>
              <w:t>(Use XX in conjunction with XX…)</w:t>
            </w:r>
          </w:p>
          <w:p w14:paraId="20BEFF7D" w14:textId="77777777" w:rsidR="00C07A31" w:rsidRPr="006F1D7D" w:rsidRDefault="00C07A31" w:rsidP="00C80460">
            <w:pPr>
              <w:spacing w:before="120"/>
              <w:rPr>
                <w:rFonts w:asciiTheme="minorHAnsi" w:hAnsiTheme="minorHAnsi" w:cstheme="minorHAnsi"/>
                <w:b/>
                <w:sz w:val="18"/>
                <w:szCs w:val="18"/>
                <w:u w:val="single"/>
              </w:rPr>
            </w:pPr>
            <w:r w:rsidRPr="006F1D7D">
              <w:rPr>
                <w:rFonts w:asciiTheme="minorHAnsi" w:hAnsiTheme="minorHAnsi" w:cstheme="minorHAnsi"/>
                <w:b/>
                <w:sz w:val="18"/>
                <w:szCs w:val="18"/>
                <w:u w:val="single"/>
              </w:rPr>
              <w:t xml:space="preserve">Conditional inclusionary </w:t>
            </w:r>
          </w:p>
          <w:p w14:paraId="5A5C22D2" w14:textId="77777777" w:rsidR="00C07A31" w:rsidRPr="006F1D7D" w:rsidRDefault="00C07A31" w:rsidP="00C80460">
            <w:pPr>
              <w:rPr>
                <w:rFonts w:asciiTheme="minorHAnsi" w:hAnsiTheme="minorHAnsi" w:cstheme="minorHAnsi"/>
                <w:sz w:val="18"/>
                <w:szCs w:val="18"/>
              </w:rPr>
            </w:pPr>
            <w:r w:rsidRPr="006F1D7D">
              <w:rPr>
                <w:rFonts w:asciiTheme="minorHAnsi" w:hAnsiTheme="minorHAnsi" w:cstheme="minorHAnsi"/>
                <w:sz w:val="18"/>
                <w:szCs w:val="18"/>
              </w:rPr>
              <w:t>(Use XX in conjunction with XX when the…)</w:t>
            </w:r>
          </w:p>
          <w:p w14:paraId="1BB0A5E9" w14:textId="77777777" w:rsidR="00C07A31" w:rsidRPr="006F1D7D" w:rsidRDefault="00C07A31" w:rsidP="00C80460">
            <w:pPr>
              <w:spacing w:before="120"/>
              <w:rPr>
                <w:rFonts w:asciiTheme="minorHAnsi" w:hAnsiTheme="minorHAnsi" w:cstheme="minorHAnsi"/>
                <w:sz w:val="18"/>
                <w:szCs w:val="18"/>
                <w:u w:val="single"/>
              </w:rPr>
            </w:pPr>
            <w:r w:rsidRPr="006F1D7D">
              <w:rPr>
                <w:rFonts w:asciiTheme="minorHAnsi" w:hAnsiTheme="minorHAnsi" w:cstheme="minorHAnsi"/>
                <w:b/>
                <w:sz w:val="18"/>
                <w:szCs w:val="18"/>
                <w:u w:val="single"/>
              </w:rPr>
              <w:t>Instructional</w:t>
            </w:r>
          </w:p>
          <w:p w14:paraId="62D9AA64" w14:textId="77777777" w:rsidR="00C07A31" w:rsidRPr="006F1D7D" w:rsidRDefault="00C07A31" w:rsidP="00C80460">
            <w:pPr>
              <w:rPr>
                <w:rFonts w:asciiTheme="minorHAnsi" w:hAnsiTheme="minorHAnsi" w:cstheme="minorHAnsi"/>
                <w:sz w:val="18"/>
                <w:szCs w:val="18"/>
              </w:rPr>
            </w:pPr>
            <w:r w:rsidRPr="006F1D7D">
              <w:rPr>
                <w:rFonts w:asciiTheme="minorHAnsi" w:hAnsiTheme="minorHAnsi" w:cstheme="minorHAnsi"/>
                <w:sz w:val="18"/>
                <w:szCs w:val="18"/>
              </w:rPr>
              <w:t xml:space="preserve">(XX, XX are not to be used for…) </w:t>
            </w:r>
            <w:r w:rsidRPr="006F1D7D">
              <w:rPr>
                <w:rFonts w:asciiTheme="minorHAnsi" w:hAnsiTheme="minorHAnsi" w:cstheme="minorHAnsi"/>
                <w:b/>
                <w:sz w:val="18"/>
                <w:szCs w:val="18"/>
              </w:rPr>
              <w:t>OR</w:t>
            </w:r>
            <w:r w:rsidRPr="006F1D7D">
              <w:rPr>
                <w:rFonts w:asciiTheme="minorHAnsi" w:hAnsiTheme="minorHAnsi" w:cstheme="minorHAnsi"/>
                <w:sz w:val="18"/>
                <w:szCs w:val="18"/>
              </w:rPr>
              <w:t xml:space="preserve"> (Use XX when…)</w:t>
            </w:r>
          </w:p>
          <w:p w14:paraId="536ABADC" w14:textId="77777777" w:rsidR="00C07A31" w:rsidRPr="006F1D7D" w:rsidRDefault="00C07A31" w:rsidP="00C80460">
            <w:pPr>
              <w:spacing w:before="120"/>
              <w:rPr>
                <w:rFonts w:asciiTheme="minorHAnsi" w:hAnsiTheme="minorHAnsi" w:cstheme="minorHAnsi"/>
                <w:b/>
                <w:sz w:val="18"/>
                <w:szCs w:val="18"/>
                <w:u w:val="single"/>
              </w:rPr>
            </w:pPr>
            <w:r w:rsidRPr="006F1D7D">
              <w:rPr>
                <w:rFonts w:asciiTheme="minorHAnsi" w:hAnsiTheme="minorHAnsi" w:cstheme="minorHAnsi"/>
                <w:b/>
                <w:sz w:val="18"/>
                <w:szCs w:val="18"/>
                <w:u w:val="single"/>
              </w:rPr>
              <w:t>Unconditional exclusionary</w:t>
            </w:r>
            <w:r w:rsidRPr="006F1D7D">
              <w:rPr>
                <w:rFonts w:asciiTheme="minorHAnsi" w:hAnsiTheme="minorHAnsi" w:cstheme="minorHAnsi"/>
                <w:color w:val="FF0000"/>
                <w:sz w:val="18"/>
                <w:szCs w:val="18"/>
              </w:rPr>
              <w:t xml:space="preserve"> </w:t>
            </w:r>
          </w:p>
          <w:p w14:paraId="408F5F6A" w14:textId="77777777" w:rsidR="00C07A31" w:rsidRPr="006F1D7D" w:rsidRDefault="00C07A31" w:rsidP="00C80460">
            <w:pPr>
              <w:rPr>
                <w:rFonts w:asciiTheme="minorHAnsi" w:hAnsiTheme="minorHAnsi" w:cstheme="minorHAnsi"/>
                <w:sz w:val="18"/>
                <w:szCs w:val="18"/>
              </w:rPr>
            </w:pPr>
            <w:r w:rsidRPr="006F1D7D">
              <w:rPr>
                <w:rFonts w:asciiTheme="minorHAnsi" w:hAnsiTheme="minorHAnsi" w:cstheme="minorHAnsi"/>
                <w:sz w:val="18"/>
                <w:szCs w:val="18"/>
              </w:rPr>
              <w:t>(Do not report XX in conjunction with XX)</w:t>
            </w:r>
          </w:p>
          <w:p w14:paraId="574C4903" w14:textId="77777777" w:rsidR="00C07A31" w:rsidRPr="006F1D7D" w:rsidRDefault="00C07A31" w:rsidP="00C80460">
            <w:pPr>
              <w:spacing w:before="120"/>
              <w:rPr>
                <w:rFonts w:asciiTheme="minorHAnsi" w:hAnsiTheme="minorHAnsi" w:cstheme="minorHAnsi"/>
                <w:sz w:val="18"/>
                <w:szCs w:val="18"/>
              </w:rPr>
            </w:pPr>
            <w:r w:rsidRPr="006F1D7D">
              <w:rPr>
                <w:rFonts w:asciiTheme="minorHAnsi" w:hAnsiTheme="minorHAnsi" w:cstheme="minorHAnsi"/>
                <w:b/>
                <w:sz w:val="18"/>
                <w:szCs w:val="18"/>
                <w:u w:val="single"/>
              </w:rPr>
              <w:t>Conditional exclusionary</w:t>
            </w:r>
            <w:r w:rsidRPr="006F1D7D">
              <w:rPr>
                <w:rFonts w:asciiTheme="minorHAnsi" w:hAnsiTheme="minorHAnsi" w:cstheme="minorHAnsi"/>
                <w:color w:val="FF0000"/>
                <w:sz w:val="18"/>
                <w:szCs w:val="18"/>
              </w:rPr>
              <w:t xml:space="preserve"> </w:t>
            </w:r>
          </w:p>
          <w:p w14:paraId="2499DA53" w14:textId="77777777" w:rsidR="00C07A31" w:rsidRPr="006F1D7D" w:rsidRDefault="00C07A31" w:rsidP="00C80460">
            <w:pPr>
              <w:rPr>
                <w:rFonts w:asciiTheme="minorHAnsi" w:hAnsiTheme="minorHAnsi" w:cstheme="minorHAnsi"/>
                <w:sz w:val="18"/>
                <w:szCs w:val="18"/>
              </w:rPr>
            </w:pPr>
            <w:r w:rsidRPr="006F1D7D">
              <w:rPr>
                <w:rFonts w:asciiTheme="minorHAnsi" w:hAnsiTheme="minorHAnsi" w:cstheme="minorHAnsi"/>
                <w:sz w:val="18"/>
                <w:szCs w:val="18"/>
              </w:rPr>
              <w:t>(Do not report XX in conjunction with XX for the…)</w:t>
            </w:r>
          </w:p>
          <w:p w14:paraId="3D595AA6" w14:textId="77777777" w:rsidR="00C07A31" w:rsidRPr="006F1D7D" w:rsidRDefault="00C07A31" w:rsidP="00C80460">
            <w:pPr>
              <w:spacing w:before="120"/>
              <w:rPr>
                <w:rFonts w:asciiTheme="minorHAnsi" w:hAnsiTheme="minorHAnsi" w:cstheme="minorHAnsi"/>
                <w:sz w:val="18"/>
                <w:szCs w:val="18"/>
              </w:rPr>
            </w:pPr>
            <w:r w:rsidRPr="006F1D7D">
              <w:rPr>
                <w:rFonts w:asciiTheme="minorHAnsi" w:hAnsiTheme="minorHAnsi" w:cstheme="minorHAnsi"/>
                <w:b/>
                <w:sz w:val="18"/>
                <w:szCs w:val="18"/>
                <w:u w:val="single"/>
              </w:rPr>
              <w:t>Cross-reference</w:t>
            </w:r>
          </w:p>
          <w:p w14:paraId="27F76A7F" w14:textId="77777777" w:rsidR="00C07A31" w:rsidRPr="006F1D7D" w:rsidRDefault="00C07A31" w:rsidP="00C80460">
            <w:pPr>
              <w:rPr>
                <w:rFonts w:asciiTheme="minorHAnsi" w:hAnsiTheme="minorHAnsi" w:cstheme="minorHAnsi"/>
                <w:sz w:val="18"/>
                <w:szCs w:val="18"/>
              </w:rPr>
            </w:pPr>
            <w:r w:rsidRPr="006F1D7D">
              <w:rPr>
                <w:rFonts w:asciiTheme="minorHAnsi" w:hAnsiTheme="minorHAnsi" w:cstheme="minorHAnsi"/>
                <w:sz w:val="18"/>
                <w:szCs w:val="18"/>
              </w:rPr>
              <w:t xml:space="preserve">(For immediate or delayed insertion of implant, </w:t>
            </w:r>
            <w:r w:rsidRPr="006F1D7D">
              <w:rPr>
                <w:rFonts w:asciiTheme="minorHAnsi" w:hAnsiTheme="minorHAnsi" w:cstheme="minorHAnsi"/>
                <w:b/>
                <w:sz w:val="18"/>
                <w:szCs w:val="18"/>
              </w:rPr>
              <w:t xml:space="preserve">use </w:t>
            </w:r>
            <w:r w:rsidRPr="006F1D7D">
              <w:rPr>
                <w:rFonts w:asciiTheme="minorHAnsi" w:hAnsiTheme="minorHAnsi" w:cstheme="minorHAnsi"/>
                <w:color w:val="FF0000"/>
                <w:sz w:val="18"/>
                <w:szCs w:val="18"/>
              </w:rPr>
              <w:t>[one code]</w:t>
            </w:r>
            <w:r w:rsidRPr="006F1D7D">
              <w:rPr>
                <w:rFonts w:asciiTheme="minorHAnsi" w:hAnsiTheme="minorHAnsi" w:cstheme="minorHAnsi"/>
                <w:sz w:val="18"/>
                <w:szCs w:val="18"/>
              </w:rPr>
              <w:t xml:space="preserve"> XX) </w:t>
            </w:r>
            <w:r w:rsidRPr="006F1D7D">
              <w:rPr>
                <w:rFonts w:asciiTheme="minorHAnsi" w:hAnsiTheme="minorHAnsi" w:cstheme="minorHAnsi"/>
                <w:b/>
                <w:sz w:val="18"/>
                <w:szCs w:val="18"/>
              </w:rPr>
              <w:t>OR</w:t>
            </w:r>
            <w:r w:rsidRPr="006F1D7D">
              <w:rPr>
                <w:rFonts w:asciiTheme="minorHAnsi" w:hAnsiTheme="minorHAnsi" w:cstheme="minorHAnsi"/>
                <w:sz w:val="18"/>
                <w:szCs w:val="18"/>
              </w:rPr>
              <w:t xml:space="preserve"> (For immediate or delayed insertion of implant, </w:t>
            </w:r>
            <w:r w:rsidRPr="006F1D7D">
              <w:rPr>
                <w:rFonts w:asciiTheme="minorHAnsi" w:hAnsiTheme="minorHAnsi" w:cstheme="minorHAnsi"/>
                <w:b/>
                <w:sz w:val="18"/>
                <w:szCs w:val="18"/>
              </w:rPr>
              <w:t>see</w:t>
            </w:r>
            <w:r w:rsidRPr="006F1D7D">
              <w:rPr>
                <w:rFonts w:asciiTheme="minorHAnsi" w:hAnsiTheme="minorHAnsi" w:cstheme="minorHAnsi"/>
                <w:sz w:val="18"/>
                <w:szCs w:val="18"/>
              </w:rPr>
              <w:t xml:space="preserve"> </w:t>
            </w:r>
            <w:r w:rsidRPr="006F1D7D">
              <w:rPr>
                <w:rFonts w:asciiTheme="minorHAnsi" w:hAnsiTheme="minorHAnsi" w:cstheme="minorHAnsi"/>
                <w:color w:val="FF0000"/>
                <w:sz w:val="18"/>
                <w:szCs w:val="18"/>
              </w:rPr>
              <w:t>[more than one code]</w:t>
            </w:r>
            <w:r w:rsidRPr="006F1D7D">
              <w:rPr>
                <w:rFonts w:asciiTheme="minorHAnsi" w:hAnsiTheme="minorHAnsi" w:cstheme="minorHAnsi"/>
                <w:sz w:val="18"/>
                <w:szCs w:val="18"/>
              </w:rPr>
              <w:t xml:space="preserve"> XX, XX) </w:t>
            </w:r>
          </w:p>
        </w:tc>
        <w:tc>
          <w:tcPr>
            <w:tcW w:w="5220" w:type="dxa"/>
          </w:tcPr>
          <w:p w14:paraId="59BD5BF5" w14:textId="77777777" w:rsidR="00C07A31" w:rsidRPr="006F1D7D" w:rsidRDefault="00C07A31" w:rsidP="00C80460">
            <w:pPr>
              <w:spacing w:before="120" w:after="120"/>
              <w:rPr>
                <w:rFonts w:asciiTheme="minorHAnsi" w:hAnsiTheme="minorHAnsi" w:cstheme="minorHAnsi"/>
                <w:b/>
                <w:bCs/>
                <w:sz w:val="18"/>
                <w:szCs w:val="18"/>
              </w:rPr>
            </w:pPr>
            <w:r w:rsidRPr="006F1D7D">
              <w:rPr>
                <w:rFonts w:asciiTheme="minorHAnsi" w:hAnsiTheme="minorHAnsi" w:cstheme="minorHAnsi"/>
                <w:sz w:val="18"/>
                <w:szCs w:val="18"/>
              </w:rPr>
              <w:t xml:space="preserve">Given the dynamic nature of the CPT code set, when preparing your code change request, it is important to consider other related Panel actions in the same CPT Cycle which may impact your code change request. For instance, if the Panel accepted changes in the Surgery/Auditory/Middle Ear subsection, and you are proposing revisions to the same section, it is advisable to review recent (not yet published) Panel actions related to this section of the code set. </w:t>
            </w:r>
            <w:r w:rsidRPr="006F1D7D">
              <w:rPr>
                <w:rFonts w:asciiTheme="minorHAnsi" w:hAnsiTheme="minorHAnsi" w:cstheme="minorHAnsi"/>
                <w:b/>
                <w:bCs/>
                <w:sz w:val="18"/>
                <w:szCs w:val="18"/>
              </w:rPr>
              <w:t>This content may need to be placed in the ballot for reference and/or revision.</w:t>
            </w:r>
          </w:p>
          <w:p w14:paraId="507DAD54" w14:textId="77777777" w:rsidR="00C07A31" w:rsidRPr="006F1D7D" w:rsidRDefault="00C07A31" w:rsidP="00C80460">
            <w:pPr>
              <w:spacing w:before="120" w:after="120"/>
              <w:rPr>
                <w:rFonts w:asciiTheme="minorHAnsi" w:hAnsiTheme="minorHAnsi" w:cstheme="minorHAnsi"/>
                <w:sz w:val="18"/>
                <w:szCs w:val="18"/>
              </w:rPr>
            </w:pPr>
            <w:r w:rsidRPr="006F1D7D">
              <w:rPr>
                <w:rFonts w:asciiTheme="minorHAnsi" w:hAnsiTheme="minorHAnsi" w:cstheme="minorHAnsi"/>
                <w:sz w:val="18"/>
                <w:szCs w:val="18"/>
              </w:rPr>
              <w:t xml:space="preserve">Check ballot for potential overlapping information from the following: </w:t>
            </w:r>
          </w:p>
          <w:p w14:paraId="006F5BDE" w14:textId="77777777" w:rsidR="00C07A31" w:rsidRPr="006F1D7D" w:rsidRDefault="00C07A31" w:rsidP="00C07A31">
            <w:pPr>
              <w:pStyle w:val="ListParagraph"/>
              <w:widowControl/>
              <w:numPr>
                <w:ilvl w:val="0"/>
                <w:numId w:val="7"/>
              </w:numPr>
              <w:autoSpaceDE/>
              <w:autoSpaceDN/>
              <w:spacing w:before="120" w:after="120"/>
              <w:contextualSpacing w:val="0"/>
              <w:rPr>
                <w:rFonts w:asciiTheme="minorHAnsi" w:hAnsiTheme="minorHAnsi" w:cstheme="minorHAnsi"/>
                <w:sz w:val="18"/>
                <w:szCs w:val="18"/>
              </w:rPr>
            </w:pPr>
            <w:r w:rsidRPr="006F1D7D">
              <w:rPr>
                <w:rFonts w:asciiTheme="minorHAnsi" w:hAnsiTheme="minorHAnsi" w:cstheme="minorHAnsi"/>
                <w:sz w:val="18"/>
                <w:szCs w:val="18"/>
              </w:rPr>
              <w:t>Same Meeting Cycle</w:t>
            </w:r>
          </w:p>
          <w:p w14:paraId="4B23F9C9" w14:textId="77777777" w:rsidR="00C07A31" w:rsidRPr="006F1D7D" w:rsidRDefault="00C07A31" w:rsidP="00C07A31">
            <w:pPr>
              <w:pStyle w:val="ListParagraph"/>
              <w:widowControl/>
              <w:numPr>
                <w:ilvl w:val="0"/>
                <w:numId w:val="7"/>
              </w:numPr>
              <w:autoSpaceDE/>
              <w:autoSpaceDN/>
              <w:spacing w:before="120" w:after="120"/>
              <w:ind w:left="699"/>
              <w:contextualSpacing w:val="0"/>
              <w:rPr>
                <w:rFonts w:asciiTheme="minorHAnsi" w:hAnsiTheme="minorHAnsi" w:cstheme="minorHAnsi"/>
                <w:sz w:val="18"/>
                <w:szCs w:val="18"/>
              </w:rPr>
            </w:pPr>
            <w:r w:rsidRPr="006F1D7D">
              <w:rPr>
                <w:rFonts w:asciiTheme="minorHAnsi" w:hAnsiTheme="minorHAnsi" w:cstheme="minorHAnsi"/>
                <w:sz w:val="18"/>
                <w:szCs w:val="18"/>
              </w:rPr>
              <w:t>Cross-check prior CPT Editorial Panel Action:</w:t>
            </w:r>
          </w:p>
          <w:p w14:paraId="3E327F52" w14:textId="77777777" w:rsidR="00C07A31" w:rsidRPr="006F1D7D" w:rsidRDefault="00C07A31" w:rsidP="00C07A31">
            <w:pPr>
              <w:pStyle w:val="ListParagraph"/>
              <w:widowControl/>
              <w:numPr>
                <w:ilvl w:val="0"/>
                <w:numId w:val="7"/>
              </w:numPr>
              <w:autoSpaceDE/>
              <w:autoSpaceDN/>
              <w:spacing w:before="120" w:after="120"/>
              <w:ind w:left="1059"/>
              <w:contextualSpacing w:val="0"/>
              <w:rPr>
                <w:rFonts w:asciiTheme="minorHAnsi" w:hAnsiTheme="minorHAnsi" w:cstheme="minorHAnsi"/>
                <w:sz w:val="18"/>
                <w:szCs w:val="18"/>
              </w:rPr>
            </w:pPr>
            <w:r w:rsidRPr="006F1D7D">
              <w:rPr>
                <w:rFonts w:asciiTheme="minorHAnsi" w:hAnsiTheme="minorHAnsi" w:cstheme="minorHAnsi"/>
                <w:sz w:val="18"/>
                <w:szCs w:val="18"/>
              </w:rPr>
              <w:t xml:space="preserve">CPT Editorial Panel Action Memorandum (located in </w:t>
            </w:r>
            <w:r w:rsidRPr="006F1D7D">
              <w:rPr>
                <w:rFonts w:asciiTheme="minorHAnsi" w:hAnsiTheme="minorHAnsi" w:cstheme="minorHAnsi"/>
                <w:b/>
                <w:bCs/>
                <w:i/>
                <w:iCs/>
                <w:sz w:val="18"/>
                <w:szCs w:val="18"/>
              </w:rPr>
              <w:t>Collaboration</w:t>
            </w:r>
            <w:r w:rsidRPr="006F1D7D">
              <w:rPr>
                <w:rFonts w:asciiTheme="minorHAnsi" w:hAnsiTheme="minorHAnsi" w:cstheme="minorHAnsi"/>
                <w:sz w:val="18"/>
                <w:szCs w:val="18"/>
              </w:rPr>
              <w:t>)</w:t>
            </w:r>
          </w:p>
          <w:p w14:paraId="324B2FED" w14:textId="77777777" w:rsidR="00C07A31" w:rsidRPr="006F1D7D" w:rsidRDefault="00C07A31" w:rsidP="00C07A31">
            <w:pPr>
              <w:pStyle w:val="ListParagraph"/>
              <w:widowControl/>
              <w:numPr>
                <w:ilvl w:val="0"/>
                <w:numId w:val="7"/>
              </w:numPr>
              <w:autoSpaceDE/>
              <w:autoSpaceDN/>
              <w:spacing w:before="120" w:after="120"/>
              <w:ind w:left="1059"/>
              <w:contextualSpacing w:val="0"/>
              <w:rPr>
                <w:rFonts w:asciiTheme="minorHAnsi" w:hAnsiTheme="minorHAnsi" w:cstheme="minorHAnsi"/>
                <w:sz w:val="18"/>
                <w:szCs w:val="18"/>
              </w:rPr>
            </w:pPr>
            <w:r w:rsidRPr="006F1D7D">
              <w:rPr>
                <w:rFonts w:asciiTheme="minorHAnsi" w:hAnsiTheme="minorHAnsi" w:cstheme="minorHAnsi"/>
                <w:sz w:val="18"/>
                <w:szCs w:val="18"/>
              </w:rPr>
              <w:t>CPT Editorial Panel Summary of Panel Actions  (located on the AMA Public web site)</w:t>
            </w:r>
          </w:p>
          <w:p w14:paraId="097A6759" w14:textId="77777777" w:rsidR="00C07A31" w:rsidRPr="006F1D7D" w:rsidRDefault="00C07A31" w:rsidP="00C07A31">
            <w:pPr>
              <w:pStyle w:val="ListParagraph"/>
              <w:widowControl/>
              <w:numPr>
                <w:ilvl w:val="0"/>
                <w:numId w:val="7"/>
              </w:numPr>
              <w:autoSpaceDE/>
              <w:autoSpaceDN/>
              <w:spacing w:before="120" w:after="120"/>
              <w:contextualSpacing w:val="0"/>
              <w:rPr>
                <w:rFonts w:asciiTheme="minorHAnsi" w:hAnsiTheme="minorHAnsi" w:cstheme="minorHAnsi"/>
                <w:sz w:val="18"/>
                <w:szCs w:val="18"/>
              </w:rPr>
            </w:pPr>
            <w:r w:rsidRPr="006F1D7D">
              <w:rPr>
                <w:rFonts w:asciiTheme="minorHAnsi" w:hAnsiTheme="minorHAnsi" w:cstheme="minorHAnsi"/>
                <w:sz w:val="18"/>
                <w:szCs w:val="18"/>
              </w:rPr>
              <w:t>Errata (located on the AMA Public web site)</w:t>
            </w:r>
          </w:p>
        </w:tc>
        <w:tc>
          <w:tcPr>
            <w:tcW w:w="2880" w:type="dxa"/>
          </w:tcPr>
          <w:p w14:paraId="37DB896A" w14:textId="77777777" w:rsidR="00C07A31" w:rsidRPr="006F1D7D" w:rsidRDefault="00C07A31" w:rsidP="00C07A31">
            <w:pPr>
              <w:pStyle w:val="ListParagraph"/>
              <w:widowControl/>
              <w:numPr>
                <w:ilvl w:val="0"/>
                <w:numId w:val="6"/>
              </w:numPr>
              <w:autoSpaceDE/>
              <w:autoSpaceDN/>
              <w:spacing w:before="120" w:after="120"/>
              <w:ind w:left="359"/>
              <w:contextualSpacing w:val="0"/>
              <w:rPr>
                <w:rFonts w:asciiTheme="minorHAnsi" w:hAnsiTheme="minorHAnsi" w:cstheme="minorHAnsi"/>
                <w:sz w:val="18"/>
                <w:szCs w:val="18"/>
              </w:rPr>
            </w:pPr>
            <w:r w:rsidRPr="006F1D7D">
              <w:rPr>
                <w:rFonts w:asciiTheme="minorHAnsi" w:hAnsiTheme="minorHAnsi" w:cstheme="minorHAnsi"/>
                <w:sz w:val="18"/>
                <w:szCs w:val="18"/>
              </w:rPr>
              <w:t>Separate parentheticals for multiple code families (</w:t>
            </w:r>
            <w:proofErr w:type="spellStart"/>
            <w:r w:rsidRPr="006F1D7D">
              <w:rPr>
                <w:rFonts w:asciiTheme="minorHAnsi" w:hAnsiTheme="minorHAnsi" w:cstheme="minorHAnsi"/>
                <w:sz w:val="18"/>
                <w:szCs w:val="18"/>
              </w:rPr>
              <w:t>ie</w:t>
            </w:r>
            <w:proofErr w:type="spellEnd"/>
            <w:r w:rsidRPr="006F1D7D">
              <w:rPr>
                <w:rFonts w:asciiTheme="minorHAnsi" w:hAnsiTheme="minorHAnsi" w:cstheme="minorHAnsi"/>
                <w:sz w:val="18"/>
                <w:szCs w:val="18"/>
              </w:rPr>
              <w:t>, provide separate listings when codes are from a different section)</w:t>
            </w:r>
          </w:p>
          <w:p w14:paraId="7C33774E" w14:textId="77777777" w:rsidR="00C07A31" w:rsidRPr="006F1D7D" w:rsidRDefault="00C07A31" w:rsidP="00C07A31">
            <w:pPr>
              <w:pStyle w:val="ListParagraph"/>
              <w:widowControl/>
              <w:numPr>
                <w:ilvl w:val="0"/>
                <w:numId w:val="6"/>
              </w:numPr>
              <w:autoSpaceDE/>
              <w:autoSpaceDN/>
              <w:spacing w:before="120" w:after="120"/>
              <w:ind w:left="359"/>
              <w:contextualSpacing w:val="0"/>
              <w:rPr>
                <w:rFonts w:asciiTheme="minorHAnsi" w:hAnsiTheme="minorHAnsi" w:cstheme="minorHAnsi"/>
                <w:sz w:val="18"/>
                <w:szCs w:val="18"/>
              </w:rPr>
            </w:pPr>
            <w:r w:rsidRPr="006F1D7D">
              <w:rPr>
                <w:rFonts w:asciiTheme="minorHAnsi" w:hAnsiTheme="minorHAnsi" w:cstheme="minorHAnsi"/>
                <w:sz w:val="18"/>
                <w:szCs w:val="18"/>
              </w:rPr>
              <w:t xml:space="preserve">List out code ranges for </w:t>
            </w:r>
            <w:r w:rsidRPr="006F1D7D">
              <w:rPr>
                <w:rFonts w:asciiTheme="minorHAnsi" w:hAnsiTheme="minorHAnsi" w:cstheme="minorHAnsi"/>
                <w:sz w:val="18"/>
                <w:szCs w:val="18"/>
                <w:u w:val="single"/>
              </w:rPr>
              <w:t>&lt;</w:t>
            </w:r>
            <w:r w:rsidRPr="006F1D7D">
              <w:rPr>
                <w:rFonts w:asciiTheme="minorHAnsi" w:hAnsiTheme="minorHAnsi" w:cstheme="minorHAnsi"/>
                <w:sz w:val="18"/>
                <w:szCs w:val="18"/>
              </w:rPr>
              <w:t xml:space="preserve"> 10 codes for both parentheticals and guidelines</w:t>
            </w:r>
          </w:p>
          <w:p w14:paraId="5D74D655" w14:textId="77777777" w:rsidR="00C07A31" w:rsidRPr="006F1D7D" w:rsidRDefault="00C07A31" w:rsidP="00C07A31">
            <w:pPr>
              <w:pStyle w:val="ListParagraph"/>
              <w:widowControl/>
              <w:numPr>
                <w:ilvl w:val="0"/>
                <w:numId w:val="6"/>
              </w:numPr>
              <w:autoSpaceDE/>
              <w:autoSpaceDN/>
              <w:spacing w:before="120" w:after="120"/>
              <w:ind w:left="359"/>
              <w:contextualSpacing w:val="0"/>
              <w:rPr>
                <w:rFonts w:asciiTheme="minorHAnsi" w:hAnsiTheme="minorHAnsi" w:cstheme="minorHAnsi"/>
                <w:sz w:val="18"/>
                <w:szCs w:val="18"/>
              </w:rPr>
            </w:pPr>
            <w:r w:rsidRPr="006F1D7D">
              <w:rPr>
                <w:rFonts w:asciiTheme="minorHAnsi" w:hAnsiTheme="minorHAnsi" w:cstheme="minorHAnsi"/>
                <w:sz w:val="18"/>
                <w:szCs w:val="18"/>
              </w:rPr>
              <w:t>Apply code ranges for codes &gt; 10 codes for both parentheticals and guidelines</w:t>
            </w:r>
          </w:p>
          <w:p w14:paraId="664F6367" w14:textId="77777777" w:rsidR="00C07A31" w:rsidRPr="006F1D7D" w:rsidRDefault="00C07A31" w:rsidP="00C80460">
            <w:pPr>
              <w:pStyle w:val="ListParagraph"/>
              <w:spacing w:before="120" w:after="120"/>
              <w:contextualSpacing w:val="0"/>
              <w:rPr>
                <w:rFonts w:asciiTheme="minorHAnsi" w:hAnsiTheme="minorHAnsi" w:cstheme="minorHAnsi"/>
                <w:sz w:val="18"/>
                <w:szCs w:val="18"/>
              </w:rPr>
            </w:pPr>
          </w:p>
          <w:p w14:paraId="0EA54F2C" w14:textId="77777777" w:rsidR="00C07A31" w:rsidRPr="006F1D7D" w:rsidRDefault="00C07A31" w:rsidP="00C80460">
            <w:pPr>
              <w:pStyle w:val="ListParagraph"/>
              <w:spacing w:before="120" w:after="120"/>
              <w:contextualSpacing w:val="0"/>
              <w:rPr>
                <w:rFonts w:asciiTheme="minorHAnsi" w:hAnsiTheme="minorHAnsi" w:cstheme="minorHAnsi"/>
                <w:sz w:val="18"/>
                <w:szCs w:val="18"/>
              </w:rPr>
            </w:pPr>
          </w:p>
        </w:tc>
      </w:tr>
    </w:tbl>
    <w:p w14:paraId="16007A1B" w14:textId="77777777" w:rsidR="00676627" w:rsidRPr="003A6944" w:rsidRDefault="00676627" w:rsidP="003A6944">
      <w:pPr>
        <w:rPr>
          <w:rFonts w:asciiTheme="minorHAnsi" w:hAnsiTheme="minorHAnsi" w:cstheme="minorHAnsi"/>
        </w:rPr>
      </w:pPr>
    </w:p>
    <w:sectPr w:rsidR="00676627" w:rsidRPr="003A6944" w:rsidSect="00461A7B">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60C9" w14:textId="77777777" w:rsidR="003A6944" w:rsidRDefault="003A6944" w:rsidP="003A6944">
      <w:r>
        <w:separator/>
      </w:r>
    </w:p>
  </w:endnote>
  <w:endnote w:type="continuationSeparator" w:id="0">
    <w:p w14:paraId="4D191A41" w14:textId="77777777" w:rsidR="003A6944" w:rsidRDefault="003A6944" w:rsidP="003A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485C" w14:textId="7436F331" w:rsidR="00583174" w:rsidRDefault="00583174" w:rsidP="00583174">
    <w:pPr>
      <w:jc w:val="right"/>
    </w:pPr>
    <w:r>
      <w:pgNum/>
    </w:r>
    <w:r>
      <w:rPr>
        <w:sz w:val="16"/>
      </w:rPr>
      <w:br/>
      <w:t>CPT is a registered trademark of the American Medical Association</w:t>
    </w:r>
    <w:r>
      <w:rPr>
        <w:sz w:val="16"/>
      </w:rPr>
      <w:br/>
      <w:t>Copyright 2013-20</w:t>
    </w:r>
    <w:r w:rsidR="006052C4">
      <w:rPr>
        <w:sz w:val="16"/>
      </w:rPr>
      <w:t>2</w:t>
    </w:r>
    <w:r w:rsidR="00863F72">
      <w:rPr>
        <w:sz w:val="16"/>
      </w:rPr>
      <w:t>1</w:t>
    </w:r>
    <w:r>
      <w:rPr>
        <w:sz w:val="16"/>
      </w:rPr>
      <w:t xml:space="preserve"> American Medical Association. All rights reserved.</w:t>
    </w:r>
  </w:p>
  <w:p w14:paraId="7B2E9024" w14:textId="77777777" w:rsidR="00583174" w:rsidRPr="00834A82" w:rsidRDefault="00583174" w:rsidP="00583174">
    <w:pPr>
      <w:pStyle w:val="Footer"/>
    </w:pPr>
  </w:p>
  <w:p w14:paraId="427EF75C" w14:textId="77777777" w:rsidR="00583174" w:rsidRDefault="00583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396F" w14:textId="77777777" w:rsidR="003A6944" w:rsidRDefault="003A6944" w:rsidP="003A6944">
      <w:r>
        <w:separator/>
      </w:r>
    </w:p>
  </w:footnote>
  <w:footnote w:type="continuationSeparator" w:id="0">
    <w:p w14:paraId="5C732385" w14:textId="77777777" w:rsidR="003A6944" w:rsidRDefault="003A6944" w:rsidP="003A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B4BB" w14:textId="7599A0CD" w:rsidR="003A6944" w:rsidRDefault="003A6944">
    <w:pPr>
      <w:pStyle w:val="Header"/>
    </w:pPr>
    <w:r>
      <w:rPr>
        <w:noProof/>
      </w:rPr>
      <w:drawing>
        <wp:inline distT="0" distB="0" distL="0" distR="0" wp14:anchorId="21BACEF0" wp14:editId="16A18769">
          <wp:extent cx="762000" cy="419100"/>
          <wp:effectExtent l="0" t="0" r="0" b="0"/>
          <wp:docPr id="4" name="Drawing 0" descr="images/ama-logo-full.jpg"/>
          <wp:cNvGraphicFramePr/>
          <a:graphic xmlns:a="http://schemas.openxmlformats.org/drawingml/2006/main">
            <a:graphicData uri="http://schemas.openxmlformats.org/drawingml/2006/picture">
              <pic:pic xmlns:pic="http://schemas.openxmlformats.org/drawingml/2006/picture">
                <pic:nvPicPr>
                  <pic:cNvPr id="0" name="Picture 0" descr="images/ama-logo-full.jpg"/>
                  <pic:cNvPicPr>
                    <a:picLocks noChangeAspect="1"/>
                  </pic:cNvPicPr>
                </pic:nvPicPr>
                <pic:blipFill>
                  <a:blip r:embed="rId1"/>
                  <a:stretch>
                    <a:fillRect/>
                  </a:stretch>
                </pic:blipFill>
                <pic:spPr>
                  <a:xfrm>
                    <a:off x="0" y="0"/>
                    <a:ext cx="762000"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1E2"/>
    <w:multiLevelType w:val="multilevel"/>
    <w:tmpl w:val="F0FA5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9724F"/>
    <w:multiLevelType w:val="hybridMultilevel"/>
    <w:tmpl w:val="3FEA5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82679"/>
    <w:multiLevelType w:val="hybridMultilevel"/>
    <w:tmpl w:val="631809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84CCE"/>
    <w:multiLevelType w:val="hybridMultilevel"/>
    <w:tmpl w:val="3FEA5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A3634"/>
    <w:multiLevelType w:val="hybridMultilevel"/>
    <w:tmpl w:val="3522C4A6"/>
    <w:lvl w:ilvl="0" w:tplc="94D2AC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C0B53"/>
    <w:multiLevelType w:val="hybridMultilevel"/>
    <w:tmpl w:val="3FEA5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D3"/>
    <w:rsid w:val="00015CBF"/>
    <w:rsid w:val="00055559"/>
    <w:rsid w:val="00062DB8"/>
    <w:rsid w:val="0007612E"/>
    <w:rsid w:val="000957D2"/>
    <w:rsid w:val="000C6E20"/>
    <w:rsid w:val="001254FB"/>
    <w:rsid w:val="001348FB"/>
    <w:rsid w:val="00140E24"/>
    <w:rsid w:val="001C32E7"/>
    <w:rsid w:val="001C50E9"/>
    <w:rsid w:val="001D5D7C"/>
    <w:rsid w:val="002E371D"/>
    <w:rsid w:val="0032473A"/>
    <w:rsid w:val="003A6944"/>
    <w:rsid w:val="003F25DC"/>
    <w:rsid w:val="004239F1"/>
    <w:rsid w:val="0044064E"/>
    <w:rsid w:val="00455FDB"/>
    <w:rsid w:val="00461A7B"/>
    <w:rsid w:val="0048672E"/>
    <w:rsid w:val="00562549"/>
    <w:rsid w:val="00573525"/>
    <w:rsid w:val="00583174"/>
    <w:rsid w:val="005C35C7"/>
    <w:rsid w:val="005E0C26"/>
    <w:rsid w:val="006052C4"/>
    <w:rsid w:val="006668E1"/>
    <w:rsid w:val="00676627"/>
    <w:rsid w:val="006F1D7D"/>
    <w:rsid w:val="00741B23"/>
    <w:rsid w:val="00753235"/>
    <w:rsid w:val="007822D8"/>
    <w:rsid w:val="007C3B1F"/>
    <w:rsid w:val="008372ED"/>
    <w:rsid w:val="00843CF5"/>
    <w:rsid w:val="0085457F"/>
    <w:rsid w:val="00863F72"/>
    <w:rsid w:val="009C0A04"/>
    <w:rsid w:val="009D534F"/>
    <w:rsid w:val="00A048C9"/>
    <w:rsid w:val="00A228D3"/>
    <w:rsid w:val="00AE5F1A"/>
    <w:rsid w:val="00B31F0D"/>
    <w:rsid w:val="00B32BE9"/>
    <w:rsid w:val="00C07A31"/>
    <w:rsid w:val="00C323F1"/>
    <w:rsid w:val="00D050CE"/>
    <w:rsid w:val="00D16C79"/>
    <w:rsid w:val="00D51F9C"/>
    <w:rsid w:val="00DE5A63"/>
    <w:rsid w:val="00E27CF7"/>
    <w:rsid w:val="00E339ED"/>
    <w:rsid w:val="00F4718A"/>
    <w:rsid w:val="00F77E73"/>
    <w:rsid w:val="00FC1F27"/>
    <w:rsid w:val="00FD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5A2"/>
  <w15:chartTrackingRefBased/>
  <w15:docId w15:val="{9C6113D2-2D4C-41A5-AC2F-0B2A581B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D3"/>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3A6944"/>
    <w:pPr>
      <w:ind w:left="7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28D3"/>
    <w:rPr>
      <w:sz w:val="20"/>
      <w:szCs w:val="20"/>
    </w:rPr>
  </w:style>
  <w:style w:type="character" w:customStyle="1" w:styleId="BodyTextChar">
    <w:name w:val="Body Text Char"/>
    <w:basedOn w:val="DefaultParagraphFont"/>
    <w:link w:val="BodyText"/>
    <w:uiPriority w:val="1"/>
    <w:rsid w:val="00A228D3"/>
    <w:rPr>
      <w:rFonts w:ascii="Arial" w:eastAsia="Arial" w:hAnsi="Arial" w:cs="Arial"/>
      <w:sz w:val="20"/>
      <w:szCs w:val="20"/>
      <w:lang w:bidi="en-US"/>
    </w:rPr>
  </w:style>
  <w:style w:type="paragraph" w:styleId="BalloonText">
    <w:name w:val="Balloon Text"/>
    <w:basedOn w:val="Normal"/>
    <w:link w:val="BalloonTextChar"/>
    <w:uiPriority w:val="99"/>
    <w:semiHidden/>
    <w:unhideWhenUsed/>
    <w:rsid w:val="00A22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D3"/>
    <w:rPr>
      <w:rFonts w:ascii="Segoe UI" w:eastAsia="Arial" w:hAnsi="Segoe UI" w:cs="Segoe UI"/>
      <w:sz w:val="18"/>
      <w:szCs w:val="18"/>
      <w:lang w:bidi="en-US"/>
    </w:rPr>
  </w:style>
  <w:style w:type="character" w:styleId="Emphasis">
    <w:name w:val="Emphasis"/>
    <w:basedOn w:val="DefaultParagraphFont"/>
    <w:uiPriority w:val="20"/>
    <w:qFormat/>
    <w:rsid w:val="00753235"/>
    <w:rPr>
      <w:i/>
      <w:iCs/>
    </w:rPr>
  </w:style>
  <w:style w:type="paragraph" w:styleId="NormalWeb">
    <w:name w:val="Normal (Web)"/>
    <w:basedOn w:val="Normal"/>
    <w:uiPriority w:val="99"/>
    <w:semiHidden/>
    <w:unhideWhenUsed/>
    <w:rsid w:val="0075323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C50E9"/>
    <w:pPr>
      <w:ind w:left="720"/>
      <w:contextualSpacing/>
    </w:pPr>
  </w:style>
  <w:style w:type="character" w:styleId="Hyperlink">
    <w:name w:val="Hyperlink"/>
    <w:basedOn w:val="DefaultParagraphFont"/>
    <w:uiPriority w:val="99"/>
    <w:unhideWhenUsed/>
    <w:rsid w:val="005E0C26"/>
    <w:rPr>
      <w:color w:val="0563C1" w:themeColor="hyperlink"/>
      <w:u w:val="single"/>
    </w:rPr>
  </w:style>
  <w:style w:type="character" w:styleId="UnresolvedMention">
    <w:name w:val="Unresolved Mention"/>
    <w:basedOn w:val="DefaultParagraphFont"/>
    <w:uiPriority w:val="99"/>
    <w:semiHidden/>
    <w:unhideWhenUsed/>
    <w:rsid w:val="005E0C26"/>
    <w:rPr>
      <w:color w:val="605E5C"/>
      <w:shd w:val="clear" w:color="auto" w:fill="E1DFDD"/>
    </w:rPr>
  </w:style>
  <w:style w:type="character" w:styleId="FollowedHyperlink">
    <w:name w:val="FollowedHyperlink"/>
    <w:basedOn w:val="DefaultParagraphFont"/>
    <w:uiPriority w:val="99"/>
    <w:semiHidden/>
    <w:unhideWhenUsed/>
    <w:rsid w:val="007822D8"/>
    <w:rPr>
      <w:color w:val="954F72" w:themeColor="followedHyperlink"/>
      <w:u w:val="single"/>
    </w:rPr>
  </w:style>
  <w:style w:type="character" w:styleId="CommentReference">
    <w:name w:val="annotation reference"/>
    <w:basedOn w:val="DefaultParagraphFont"/>
    <w:uiPriority w:val="99"/>
    <w:semiHidden/>
    <w:unhideWhenUsed/>
    <w:rsid w:val="007822D8"/>
    <w:rPr>
      <w:sz w:val="16"/>
      <w:szCs w:val="16"/>
    </w:rPr>
  </w:style>
  <w:style w:type="paragraph" w:styleId="CommentText">
    <w:name w:val="annotation text"/>
    <w:basedOn w:val="Normal"/>
    <w:link w:val="CommentTextChar"/>
    <w:uiPriority w:val="99"/>
    <w:semiHidden/>
    <w:unhideWhenUsed/>
    <w:rsid w:val="007822D8"/>
    <w:rPr>
      <w:sz w:val="20"/>
      <w:szCs w:val="20"/>
    </w:rPr>
  </w:style>
  <w:style w:type="character" w:customStyle="1" w:styleId="CommentTextChar">
    <w:name w:val="Comment Text Char"/>
    <w:basedOn w:val="DefaultParagraphFont"/>
    <w:link w:val="CommentText"/>
    <w:uiPriority w:val="99"/>
    <w:semiHidden/>
    <w:rsid w:val="007822D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822D8"/>
    <w:rPr>
      <w:b/>
      <w:bCs/>
    </w:rPr>
  </w:style>
  <w:style w:type="character" w:customStyle="1" w:styleId="CommentSubjectChar">
    <w:name w:val="Comment Subject Char"/>
    <w:basedOn w:val="CommentTextChar"/>
    <w:link w:val="CommentSubject"/>
    <w:uiPriority w:val="99"/>
    <w:semiHidden/>
    <w:rsid w:val="007822D8"/>
    <w:rPr>
      <w:rFonts w:ascii="Arial" w:eastAsia="Arial" w:hAnsi="Arial" w:cs="Arial"/>
      <w:b/>
      <w:bCs/>
      <w:sz w:val="20"/>
      <w:szCs w:val="20"/>
      <w:lang w:bidi="en-US"/>
    </w:rPr>
  </w:style>
  <w:style w:type="table" w:styleId="TableGrid">
    <w:name w:val="Table Grid"/>
    <w:basedOn w:val="TableNormal"/>
    <w:uiPriority w:val="59"/>
    <w:rsid w:val="00461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6944"/>
    <w:rPr>
      <w:rFonts w:ascii="Arial" w:eastAsia="Arial" w:hAnsi="Arial" w:cs="Arial"/>
      <w:b/>
      <w:bCs/>
      <w:sz w:val="20"/>
      <w:szCs w:val="20"/>
      <w:lang w:bidi="en-US"/>
    </w:rPr>
  </w:style>
  <w:style w:type="paragraph" w:styleId="Header">
    <w:name w:val="header"/>
    <w:basedOn w:val="Normal"/>
    <w:link w:val="HeaderChar"/>
    <w:uiPriority w:val="99"/>
    <w:unhideWhenUsed/>
    <w:rsid w:val="003A6944"/>
    <w:pPr>
      <w:tabs>
        <w:tab w:val="center" w:pos="4680"/>
        <w:tab w:val="right" w:pos="9360"/>
      </w:tabs>
    </w:pPr>
  </w:style>
  <w:style w:type="character" w:customStyle="1" w:styleId="HeaderChar">
    <w:name w:val="Header Char"/>
    <w:basedOn w:val="DefaultParagraphFont"/>
    <w:link w:val="Header"/>
    <w:uiPriority w:val="99"/>
    <w:rsid w:val="003A6944"/>
    <w:rPr>
      <w:rFonts w:ascii="Arial" w:eastAsia="Arial" w:hAnsi="Arial" w:cs="Arial"/>
      <w:lang w:bidi="en-US"/>
    </w:rPr>
  </w:style>
  <w:style w:type="paragraph" w:styleId="Footer">
    <w:name w:val="footer"/>
    <w:basedOn w:val="Normal"/>
    <w:link w:val="FooterChar"/>
    <w:uiPriority w:val="99"/>
    <w:unhideWhenUsed/>
    <w:rsid w:val="003A6944"/>
    <w:pPr>
      <w:tabs>
        <w:tab w:val="center" w:pos="4680"/>
        <w:tab w:val="right" w:pos="9360"/>
      </w:tabs>
    </w:pPr>
  </w:style>
  <w:style w:type="character" w:customStyle="1" w:styleId="FooterChar">
    <w:name w:val="Footer Char"/>
    <w:basedOn w:val="DefaultParagraphFont"/>
    <w:link w:val="Footer"/>
    <w:uiPriority w:val="99"/>
    <w:rsid w:val="003A6944"/>
    <w:rPr>
      <w:rFonts w:ascii="Arial" w:eastAsia="Arial" w:hAnsi="Arial" w:cs="Arial"/>
      <w:lang w:bidi="en-US"/>
    </w:rPr>
  </w:style>
  <w:style w:type="paragraph" w:styleId="BodyTextIndent">
    <w:name w:val="Body Text Indent"/>
    <w:basedOn w:val="Normal"/>
    <w:link w:val="BodyTextIndentChar"/>
    <w:uiPriority w:val="99"/>
    <w:semiHidden/>
    <w:unhideWhenUsed/>
    <w:rsid w:val="00E27CF7"/>
    <w:pPr>
      <w:spacing w:after="120"/>
      <w:ind w:left="360"/>
    </w:pPr>
  </w:style>
  <w:style w:type="character" w:customStyle="1" w:styleId="BodyTextIndentChar">
    <w:name w:val="Body Text Indent Char"/>
    <w:basedOn w:val="DefaultParagraphFont"/>
    <w:link w:val="BodyTextIndent"/>
    <w:uiPriority w:val="99"/>
    <w:semiHidden/>
    <w:rsid w:val="00E27CF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a-assn.org/practice-management/cpt/criteria-cpt-category-ii-co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assn.org/practice-management/cpt/criteria-cpt-category-i-and-category-iii-cod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youtube.com/watch?v=GMsPzq1KOU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019D3D5F6CAF4DA6FDEC0BFAF4E993" ma:contentTypeVersion="13" ma:contentTypeDescription="Create a new document." ma:contentTypeScope="" ma:versionID="48adef88e3527f2ae0d0b888248fb32f">
  <xsd:schema xmlns:xsd="http://www.w3.org/2001/XMLSchema" xmlns:xs="http://www.w3.org/2001/XMLSchema" xmlns:p="http://schemas.microsoft.com/office/2006/metadata/properties" xmlns:ns3="66571b76-9af4-486c-aea2-d1be11c17dc6" xmlns:ns4="e3df4a16-a1a2-45ae-984a-e9f348ebd1b8" targetNamespace="http://schemas.microsoft.com/office/2006/metadata/properties" ma:root="true" ma:fieldsID="aef976d0126d4a18d4711bac94845ada" ns3:_="" ns4:_="">
    <xsd:import namespace="66571b76-9af4-486c-aea2-d1be11c17dc6"/>
    <xsd:import namespace="e3df4a16-a1a2-45ae-984a-e9f348ebd1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1b76-9af4-486c-aea2-d1be11c17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f4a16-a1a2-45ae-984a-e9f348ebd1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AF569-0014-4941-868D-2EE987FBA9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83C5D-5DB3-4E3E-85B5-8CBD63A7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1b76-9af4-486c-aea2-d1be11c17dc6"/>
    <ds:schemaRef ds:uri="e3df4a16-a1a2-45ae-984a-e9f348ebd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D3EB3-7F09-4415-B2D6-1A18D7ADE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Dahl</dc:creator>
  <cp:keywords/>
  <dc:description/>
  <cp:lastModifiedBy>Ivonne Cueva</cp:lastModifiedBy>
  <cp:revision>2</cp:revision>
  <dcterms:created xsi:type="dcterms:W3CDTF">2022-01-24T21:21:00Z</dcterms:created>
  <dcterms:modified xsi:type="dcterms:W3CDTF">2022-01-24T21:21:00Z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0x010100D6019D3D5F6CAF4DA6FDEC0BFAF4E993</vt:lpwstr>
  </property>
</Properties>
</file>