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4FAB6779"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proofErr w:type="gramStart"/>
            <w:r w:rsidR="0066412F" w:rsidRPr="005745DF">
              <w:rPr>
                <w:rFonts w:ascii="Arial" w:hAnsi="Arial" w:cs="Arial"/>
              </w:rPr>
              <w:t xml:space="preserve">:  </w:t>
            </w:r>
            <w:r w:rsidR="0041422F" w:rsidRPr="0080295B">
              <w:rPr>
                <w:rFonts w:ascii="Arial" w:hAnsi="Arial" w:cs="Arial"/>
                <w:b/>
                <w:bCs/>
              </w:rPr>
              <w:t>Member</w:t>
            </w:r>
            <w:proofErr w:type="gramEnd"/>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0409A0">
              <w:rPr>
                <w:rFonts w:ascii="Arial" w:hAnsi="Arial" w:cs="Arial"/>
                <w:b/>
                <w:bCs/>
              </w:rPr>
              <w:t>Preventive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51AC40F2"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0409A0">
        <w:rPr>
          <w:rFonts w:ascii="Arial" w:hAnsi="Arial"/>
          <w:sz w:val="24"/>
          <w:szCs w:val="24"/>
        </w:rPr>
        <w:t>PM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0409A0" w14:paraId="72C93ED7" w14:textId="77777777" w:rsidTr="000409A0">
        <w:trPr>
          <w:trHeight w:val="1394"/>
        </w:trPr>
        <w:tc>
          <w:tcPr>
            <w:tcW w:w="7576" w:type="dxa"/>
            <w:tcBorders>
              <w:bottom w:val="single" w:sz="4" w:space="0" w:color="auto"/>
            </w:tcBorders>
            <w:vAlign w:val="center"/>
          </w:tcPr>
          <w:p w14:paraId="34E84874" w14:textId="71702BC2" w:rsidR="00F26938" w:rsidRPr="000409A0" w:rsidRDefault="000409A0" w:rsidP="000409A0">
            <w:pPr>
              <w:pStyle w:val="Numberedlilst"/>
            </w:pPr>
            <w:r w:rsidRPr="000409A0">
              <w:rPr>
                <w:rFonts w:ascii="UYIMXE+ArialMT" w:hAnsi="UYIMXE+ArialMT" w:cs="UYIMXE+ArialMT"/>
              </w:rPr>
              <w:t xml:space="preserve">You </w:t>
            </w:r>
            <w:r w:rsidRPr="000409A0">
              <w:rPr>
                <w:rFonts w:ascii="EVGUHK+Arial-BoldMT" w:hAnsi="EVGUHK+Arial-BoldMT" w:cs="EVGUHK+Arial-BoldMT"/>
              </w:rPr>
              <w:t xml:space="preserve">must </w:t>
            </w:r>
            <w:r w:rsidRPr="000409A0">
              <w:rPr>
                <w:rFonts w:ascii="UYIMXE+ArialMT" w:hAnsi="UYIMXE+ArialMT" w:cs="UYIMXE+ArialMT"/>
              </w:rPr>
              <w:t xml:space="preserve">be currently certified by the American Board of Preventive Medicine and </w:t>
            </w:r>
            <w:r w:rsidRPr="000409A0">
              <w:rPr>
                <w:rFonts w:ascii="EVGUHK+Arial-BoldMT" w:hAnsi="EVGUHK+Arial-BoldMT" w:cs="EVGUHK+Arial-BoldMT"/>
              </w:rPr>
              <w:t xml:space="preserve">must </w:t>
            </w:r>
            <w:r w:rsidRPr="000409A0">
              <w:rPr>
                <w:rFonts w:ascii="UYIMXE+ArialMT" w:hAnsi="UYIMXE+ArialMT" w:cs="UYIMXE+ArialMT"/>
              </w:rPr>
              <w:t xml:space="preserve">have experience as a </w:t>
            </w:r>
            <w:r w:rsidRPr="000409A0">
              <w:rPr>
                <w:color w:val="auto"/>
              </w:rPr>
              <w:t>program</w:t>
            </w:r>
            <w:r w:rsidRPr="000409A0">
              <w:rPr>
                <w:rFonts w:ascii="UYIMXE+ArialMT" w:hAnsi="UYIMXE+ArialMT" w:cs="UYIMXE+ArialMT"/>
              </w:rPr>
              <w:t xml:space="preserve"> director in the Preventive Medicine specialties (Aerospace Medicine, Occupational and Environmental Medicine, or Public Health/General Preventive Medicine) or be someone significantly engaged in resident education. </w:t>
            </w:r>
          </w:p>
        </w:tc>
        <w:tc>
          <w:tcPr>
            <w:tcW w:w="887" w:type="dxa"/>
            <w:vAlign w:val="center"/>
          </w:tcPr>
          <w:p w14:paraId="4E3068D9" w14:textId="77777777" w:rsidR="002C771A" w:rsidRPr="000409A0" w:rsidRDefault="002C771A" w:rsidP="00FC76D8">
            <w:pPr>
              <w:tabs>
                <w:tab w:val="left" w:pos="540"/>
                <w:tab w:val="left" w:pos="6840"/>
              </w:tabs>
              <w:jc w:val="center"/>
              <w:rPr>
                <w:rFonts w:ascii="Arial" w:hAnsi="Arial"/>
                <w:sz w:val="22"/>
                <w:szCs w:val="22"/>
              </w:rPr>
            </w:pPr>
          </w:p>
        </w:tc>
        <w:tc>
          <w:tcPr>
            <w:tcW w:w="887" w:type="dxa"/>
            <w:vAlign w:val="center"/>
          </w:tcPr>
          <w:p w14:paraId="32333D73" w14:textId="77777777" w:rsidR="002C771A" w:rsidRPr="000409A0" w:rsidRDefault="002C771A" w:rsidP="00FC76D8">
            <w:pPr>
              <w:tabs>
                <w:tab w:val="left" w:pos="540"/>
                <w:tab w:val="left" w:pos="6840"/>
              </w:tabs>
              <w:jc w:val="center"/>
              <w:rPr>
                <w:rFonts w:ascii="Arial" w:hAnsi="Arial"/>
                <w:sz w:val="22"/>
                <w:szCs w:val="22"/>
              </w:rPr>
            </w:pPr>
          </w:p>
        </w:tc>
      </w:tr>
      <w:tr w:rsidR="000409A0" w:rsidRPr="000409A0" w14:paraId="10214390" w14:textId="77777777" w:rsidTr="000409A0">
        <w:trPr>
          <w:trHeight w:val="530"/>
        </w:trPr>
        <w:tc>
          <w:tcPr>
            <w:tcW w:w="7576" w:type="dxa"/>
            <w:tcBorders>
              <w:bottom w:val="single" w:sz="4" w:space="0" w:color="auto"/>
            </w:tcBorders>
            <w:vAlign w:val="center"/>
          </w:tcPr>
          <w:p w14:paraId="5F49D09C" w14:textId="7021D4C4" w:rsidR="000409A0" w:rsidRPr="000409A0" w:rsidRDefault="000409A0" w:rsidP="000409A0">
            <w:pPr>
              <w:pStyle w:val="Numberedlilst"/>
              <w:rPr>
                <w:rFonts w:ascii="UYIMXE+ArialMT" w:hAnsi="UYIMXE+ArialMT" w:cs="UYIMXE+ArialMT"/>
              </w:rPr>
            </w:pPr>
            <w:r>
              <w:rPr>
                <w:rFonts w:ascii="UYIMXE+ArialMT" w:hAnsi="UYIMXE+ArialMT" w:cs="UYIMXE+ArialMT"/>
              </w:rPr>
              <w:t xml:space="preserve">Desired but not </w:t>
            </w:r>
            <w:r w:rsidRPr="004C2710">
              <w:rPr>
                <w:rFonts w:ascii="UYIMXE+ArialMT" w:hAnsi="UYIMXE+ArialMT" w:cs="UYIMXE+ArialMT"/>
              </w:rPr>
              <w:t>required</w:t>
            </w:r>
            <w:r>
              <w:rPr>
                <w:rFonts w:ascii="UYIMXE+ArialMT" w:hAnsi="UYIMXE+ArialMT" w:cs="UYIMXE+ArialMT"/>
              </w:rPr>
              <w:t>: You have s</w:t>
            </w:r>
            <w:r w:rsidRPr="004C2710">
              <w:rPr>
                <w:rFonts w:ascii="UYIMXE+ArialMT" w:hAnsi="UYIMXE+ArialMT" w:cs="UYIMXE+ArialMT"/>
              </w:rPr>
              <w:t xml:space="preserve">pecialization in Aerospace Medicine </w:t>
            </w:r>
          </w:p>
        </w:tc>
        <w:tc>
          <w:tcPr>
            <w:tcW w:w="887" w:type="dxa"/>
            <w:vAlign w:val="center"/>
          </w:tcPr>
          <w:p w14:paraId="2DD4CCAF" w14:textId="77777777" w:rsidR="000409A0" w:rsidRPr="000409A0" w:rsidRDefault="000409A0" w:rsidP="00FC76D8">
            <w:pPr>
              <w:tabs>
                <w:tab w:val="left" w:pos="540"/>
                <w:tab w:val="left" w:pos="6840"/>
              </w:tabs>
              <w:jc w:val="center"/>
              <w:rPr>
                <w:rFonts w:ascii="Arial" w:hAnsi="Arial"/>
                <w:sz w:val="22"/>
                <w:szCs w:val="22"/>
              </w:rPr>
            </w:pPr>
          </w:p>
        </w:tc>
        <w:tc>
          <w:tcPr>
            <w:tcW w:w="887" w:type="dxa"/>
            <w:vAlign w:val="center"/>
          </w:tcPr>
          <w:p w14:paraId="57BD3183" w14:textId="77777777" w:rsidR="000409A0" w:rsidRPr="000409A0" w:rsidRDefault="000409A0" w:rsidP="00FC76D8">
            <w:pPr>
              <w:tabs>
                <w:tab w:val="left" w:pos="540"/>
                <w:tab w:val="left" w:pos="6840"/>
              </w:tabs>
              <w:jc w:val="center"/>
              <w:rPr>
                <w:rFonts w:ascii="Arial" w:hAnsi="Arial"/>
                <w:sz w:val="22"/>
                <w:szCs w:val="22"/>
              </w:rPr>
            </w:pPr>
          </w:p>
        </w:tc>
      </w:tr>
      <w:tr w:rsidR="00F26938" w:rsidRPr="00F26938" w14:paraId="070C5E5A" w14:textId="77777777" w:rsidTr="000409A0">
        <w:trPr>
          <w:trHeight w:val="4940"/>
        </w:trPr>
        <w:tc>
          <w:tcPr>
            <w:tcW w:w="7576" w:type="dxa"/>
            <w:tcBorders>
              <w:top w:val="single" w:sz="4" w:space="0" w:color="auto"/>
            </w:tcBorders>
            <w:vAlign w:val="center"/>
          </w:tcPr>
          <w:p w14:paraId="5B0024BC" w14:textId="3A240501" w:rsidR="003D5125" w:rsidRPr="00F26938"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Although the Committee </w:t>
            </w:r>
            <w:r w:rsidR="000409A0">
              <w:rPr>
                <w:rFonts w:ascii="Arial" w:eastAsia="Calibri" w:hAnsi="Arial" w:cs="Arial"/>
                <w:sz w:val="22"/>
                <w:szCs w:val="22"/>
              </w:rPr>
              <w:t xml:space="preserve">may appoint </w:t>
            </w:r>
            <w:r w:rsidRPr="00F26938">
              <w:rPr>
                <w:rFonts w:ascii="Arial" w:eastAsia="Calibri" w:hAnsi="Arial" w:cs="Arial"/>
                <w:sz w:val="22"/>
                <w:szCs w:val="22"/>
              </w:rPr>
              <w:t xml:space="preserve">two members from the same state, nominees </w:t>
            </w:r>
            <w:r w:rsidR="00F26938" w:rsidRPr="00F26938">
              <w:rPr>
                <w:rFonts w:ascii="Arial" w:eastAsia="Calibri" w:hAnsi="Arial" w:cs="Arial"/>
                <w:sz w:val="22"/>
                <w:szCs w:val="22"/>
              </w:rPr>
              <w:t>cann</w:t>
            </w:r>
            <w:r w:rsidRPr="00F26938">
              <w:rPr>
                <w:rFonts w:ascii="Arial" w:eastAsia="Calibri" w:hAnsi="Arial" w:cs="Arial"/>
                <w:sz w:val="22"/>
                <w:szCs w:val="22"/>
              </w:rPr>
              <w:t>ot be from the same</w:t>
            </w:r>
            <w:r w:rsidR="00F26938" w:rsidRPr="00F26938">
              <w:rPr>
                <w:rFonts w:ascii="Arial" w:eastAsia="Calibri" w:hAnsi="Arial" w:cs="Arial"/>
                <w:sz w:val="22"/>
                <w:szCs w:val="22"/>
              </w:rPr>
              <w:t xml:space="preserve"> institution or</w:t>
            </w:r>
            <w:r w:rsidRPr="00F26938">
              <w:rPr>
                <w:rFonts w:ascii="Arial" w:eastAsia="Calibri" w:hAnsi="Arial" w:cs="Arial"/>
                <w:sz w:val="22"/>
                <w:szCs w:val="22"/>
              </w:rPr>
              <w:t xml:space="preserve"> city/metropolitan area. Accordingly, please mark “Yes” if you are </w:t>
            </w:r>
            <w:r w:rsidRPr="00F26938">
              <w:rPr>
                <w:rFonts w:ascii="Arial" w:eastAsia="Calibri" w:hAnsi="Arial" w:cs="Arial"/>
                <w:b/>
                <w:sz w:val="22"/>
                <w:szCs w:val="22"/>
                <w:u w:val="single"/>
              </w:rPr>
              <w:t>NOT</w:t>
            </w:r>
            <w:r w:rsidRPr="00F26938">
              <w:rPr>
                <w:rFonts w:ascii="Arial" w:eastAsia="Calibri" w:hAnsi="Arial" w:cs="Arial"/>
                <w:sz w:val="22"/>
                <w:szCs w:val="22"/>
              </w:rPr>
              <w:t xml:space="preserve"> from the following institutions and areas and therefore meet this requirement.</w:t>
            </w:r>
          </w:p>
          <w:p w14:paraId="42838653"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Loma Linda University</w:t>
            </w:r>
            <w:r>
              <w:rPr>
                <w:rFonts w:ascii="Arial" w:hAnsi="Arial" w:cs="Arial"/>
                <w:lang w:bidi="en-US"/>
              </w:rPr>
              <w:t xml:space="preserve"> – </w:t>
            </w:r>
            <w:r w:rsidRPr="004C2710">
              <w:rPr>
                <w:rFonts w:ascii="Arial" w:hAnsi="Arial" w:cs="Arial"/>
                <w:lang w:bidi="en-US"/>
              </w:rPr>
              <w:t xml:space="preserve">Loma Linda, CA </w:t>
            </w:r>
          </w:p>
          <w:p w14:paraId="4AC4E8C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Forward Triage Healthcare Resources Group</w:t>
            </w:r>
            <w:r>
              <w:rPr>
                <w:rFonts w:ascii="Arial" w:hAnsi="Arial" w:cs="Arial"/>
                <w:lang w:bidi="en-US"/>
              </w:rPr>
              <w:t xml:space="preserve"> – </w:t>
            </w:r>
            <w:r w:rsidRPr="004C2710">
              <w:rPr>
                <w:rFonts w:ascii="Arial" w:hAnsi="Arial" w:cs="Arial"/>
                <w:lang w:bidi="en-US"/>
              </w:rPr>
              <w:t xml:space="preserve">Atlanta, GA </w:t>
            </w:r>
          </w:p>
          <w:p w14:paraId="7F231732"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Smyrna, GA (Public Member)</w:t>
            </w:r>
          </w:p>
          <w:p w14:paraId="003DD181"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Kentucky</w:t>
            </w:r>
            <w:r>
              <w:rPr>
                <w:rFonts w:ascii="Arial" w:hAnsi="Arial" w:cs="Arial"/>
                <w:lang w:bidi="en-US"/>
              </w:rPr>
              <w:t xml:space="preserve"> – </w:t>
            </w:r>
            <w:r w:rsidRPr="004C2710">
              <w:rPr>
                <w:rFonts w:ascii="Arial" w:hAnsi="Arial" w:cs="Arial"/>
                <w:lang w:bidi="en-US"/>
              </w:rPr>
              <w:t xml:space="preserve">Lexington, KY </w:t>
            </w:r>
          </w:p>
          <w:p w14:paraId="5E9AEA8C"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Mayo Clinic</w:t>
            </w:r>
            <w:r>
              <w:rPr>
                <w:rFonts w:ascii="Arial" w:hAnsi="Arial" w:cs="Arial"/>
                <w:lang w:bidi="en-US"/>
              </w:rPr>
              <w:t xml:space="preserve"> – </w:t>
            </w:r>
            <w:r w:rsidRPr="004C2710">
              <w:rPr>
                <w:rFonts w:ascii="Arial" w:hAnsi="Arial" w:cs="Arial"/>
                <w:lang w:bidi="en-US"/>
              </w:rPr>
              <w:t xml:space="preserve">Rochester, MN </w:t>
            </w:r>
          </w:p>
          <w:p w14:paraId="7824EEE6"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John Cochran VA Hospital</w:t>
            </w:r>
            <w:r>
              <w:rPr>
                <w:rFonts w:ascii="Arial" w:hAnsi="Arial" w:cs="Arial"/>
                <w:lang w:bidi="en-US"/>
              </w:rPr>
              <w:t xml:space="preserve"> – </w:t>
            </w:r>
            <w:r w:rsidRPr="004C2710">
              <w:rPr>
                <w:rFonts w:ascii="Arial" w:hAnsi="Arial" w:cs="Arial"/>
                <w:lang w:bidi="en-US"/>
              </w:rPr>
              <w:t>St. Louis, MO</w:t>
            </w:r>
          </w:p>
          <w:p w14:paraId="3BEDE750"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Mississippi Medical Center</w:t>
            </w:r>
            <w:r>
              <w:rPr>
                <w:rFonts w:ascii="Arial" w:hAnsi="Arial" w:cs="Arial"/>
                <w:lang w:bidi="en-US"/>
              </w:rPr>
              <w:t xml:space="preserve"> – </w:t>
            </w:r>
            <w:r w:rsidRPr="004C2710">
              <w:rPr>
                <w:rFonts w:ascii="Arial" w:hAnsi="Arial" w:cs="Arial"/>
                <w:lang w:bidi="en-US"/>
              </w:rPr>
              <w:t xml:space="preserve">Jackson, MS </w:t>
            </w:r>
          </w:p>
          <w:p w14:paraId="30CFC859"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USAF School of Aerospace Medicine</w:t>
            </w:r>
            <w:r>
              <w:rPr>
                <w:rFonts w:ascii="Arial" w:hAnsi="Arial" w:cs="Arial"/>
                <w:lang w:bidi="en-US"/>
              </w:rPr>
              <w:t xml:space="preserve"> – </w:t>
            </w:r>
            <w:r w:rsidRPr="004C2710">
              <w:rPr>
                <w:rFonts w:ascii="Arial" w:hAnsi="Arial" w:cs="Arial"/>
                <w:lang w:bidi="en-US"/>
              </w:rPr>
              <w:t xml:space="preserve">Xenia, OH </w:t>
            </w:r>
          </w:p>
          <w:p w14:paraId="2E45C17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Prisma Health/University of South Carolina</w:t>
            </w:r>
            <w:r>
              <w:rPr>
                <w:rFonts w:ascii="Arial" w:hAnsi="Arial" w:cs="Arial"/>
                <w:lang w:bidi="en-US"/>
              </w:rPr>
              <w:t xml:space="preserve"> – </w:t>
            </w:r>
            <w:r w:rsidRPr="004C2710">
              <w:rPr>
                <w:rFonts w:ascii="Arial" w:hAnsi="Arial" w:cs="Arial"/>
                <w:lang w:bidi="en-US"/>
              </w:rPr>
              <w:t xml:space="preserve">Columbia, SC </w:t>
            </w:r>
          </w:p>
          <w:p w14:paraId="451BE8D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NASA Johnson Space Center</w:t>
            </w:r>
            <w:r>
              <w:rPr>
                <w:rFonts w:ascii="Arial" w:hAnsi="Arial" w:cs="Arial"/>
                <w:lang w:bidi="en-US"/>
              </w:rPr>
              <w:t xml:space="preserve"> – </w:t>
            </w:r>
            <w:r w:rsidRPr="004C2710">
              <w:rPr>
                <w:rFonts w:ascii="Arial" w:hAnsi="Arial" w:cs="Arial"/>
                <w:lang w:bidi="en-US"/>
              </w:rPr>
              <w:t xml:space="preserve">Houston, TX </w:t>
            </w:r>
          </w:p>
          <w:p w14:paraId="50BBFC37" w14:textId="1A2F6A86" w:rsidR="000409A0" w:rsidRPr="000409A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Utah</w:t>
            </w:r>
            <w:r>
              <w:rPr>
                <w:rFonts w:ascii="Arial" w:hAnsi="Arial" w:cs="Arial"/>
                <w:lang w:bidi="en-US"/>
              </w:rPr>
              <w:t xml:space="preserve"> – </w:t>
            </w:r>
            <w:r w:rsidRPr="004C2710">
              <w:rPr>
                <w:rFonts w:ascii="Arial" w:hAnsi="Arial" w:cs="Arial"/>
                <w:lang w:bidi="en-US"/>
              </w:rPr>
              <w:t xml:space="preserve">Salt Lake City, UT </w:t>
            </w:r>
          </w:p>
        </w:tc>
        <w:tc>
          <w:tcPr>
            <w:tcW w:w="887" w:type="dxa"/>
            <w:vAlign w:val="center"/>
          </w:tcPr>
          <w:p w14:paraId="56C79BE0" w14:textId="77777777" w:rsidR="0080295B" w:rsidRPr="00F26938"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F26938" w:rsidRDefault="0080295B" w:rsidP="00ED4E0F">
            <w:pPr>
              <w:tabs>
                <w:tab w:val="left" w:pos="540"/>
                <w:tab w:val="left" w:pos="6840"/>
              </w:tabs>
              <w:jc w:val="center"/>
              <w:rPr>
                <w:rFonts w:ascii="Arial" w:hAnsi="Arial"/>
                <w:b/>
                <w:sz w:val="22"/>
                <w:szCs w:val="22"/>
              </w:rPr>
            </w:pPr>
          </w:p>
        </w:tc>
      </w:tr>
      <w:tr w:rsidR="00F26938" w:rsidRPr="00F26938" w14:paraId="6652F247" w14:textId="77777777" w:rsidTr="000409A0">
        <w:trPr>
          <w:trHeight w:val="1340"/>
        </w:trPr>
        <w:tc>
          <w:tcPr>
            <w:tcW w:w="7576" w:type="dxa"/>
            <w:tcBorders>
              <w:top w:val="single" w:sz="4" w:space="0" w:color="auto"/>
            </w:tcBorders>
            <w:vAlign w:val="center"/>
          </w:tcPr>
          <w:p w14:paraId="172637BF" w14:textId="77777777" w:rsidR="000409A0" w:rsidRDefault="000409A0" w:rsidP="000409A0">
            <w:pPr>
              <w:pStyle w:val="Numberedlilst"/>
              <w:rPr>
                <w:rFonts w:ascii="UYIMXE+ArialMT" w:hAnsi="UYIMXE+ArialMT" w:cs="UYIMXE+ArialMT"/>
              </w:rPr>
            </w:pPr>
            <w:r>
              <w:rPr>
                <w:rFonts w:ascii="UYIMXE+ArialMT" w:hAnsi="UYIMXE+ArialMT" w:cs="UYIMXE+ArialMT"/>
              </w:rPr>
              <w:t>You</w:t>
            </w:r>
            <w:r w:rsidRPr="004C2710">
              <w:rPr>
                <w:rFonts w:ascii="UYIMXE+ArialMT" w:hAnsi="UYIMXE+ArialMT" w:cs="UYIMXE+ArialMT"/>
              </w:rPr>
              <w:t xml:space="preserve"> must have at least </w:t>
            </w:r>
            <w:r>
              <w:rPr>
                <w:rFonts w:ascii="UYIMXE+ArialMT" w:hAnsi="UYIMXE+ArialMT" w:cs="UYIMXE+ArialMT"/>
              </w:rPr>
              <w:t>3</w:t>
            </w:r>
            <w:r w:rsidRPr="004C2710">
              <w:rPr>
                <w:rFonts w:ascii="UYIMXE+ArialMT" w:hAnsi="UYIMXE+ArialMT" w:cs="UYIMXE+ArialMT"/>
              </w:rPr>
              <w:t xml:space="preserve"> years of experience as a program director with no more than </w:t>
            </w:r>
            <w:r>
              <w:rPr>
                <w:rFonts w:ascii="UYIMXE+ArialMT" w:hAnsi="UYIMXE+ArialMT" w:cs="UYIMXE+ArialMT"/>
              </w:rPr>
              <w:t>5</w:t>
            </w:r>
            <w:r w:rsidRPr="004C2710">
              <w:rPr>
                <w:rFonts w:ascii="UYIMXE+ArialMT" w:hAnsi="UYIMXE+ArialMT" w:cs="UYIMXE+ArialMT"/>
              </w:rPr>
              <w:t xml:space="preserve"> years since serving in that capacity </w:t>
            </w:r>
          </w:p>
          <w:p w14:paraId="07916D9E" w14:textId="77777777" w:rsidR="000409A0" w:rsidRDefault="000409A0" w:rsidP="000409A0">
            <w:pPr>
              <w:pStyle w:val="Numberedlilst"/>
              <w:rPr>
                <w:rFonts w:ascii="UYIMXE+ArialMT" w:hAnsi="UYIMXE+ArialMT" w:cs="UYIMXE+ArialMT"/>
              </w:rPr>
            </w:pPr>
          </w:p>
          <w:p w14:paraId="310CC87C" w14:textId="7002AA0A" w:rsidR="00F26938" w:rsidRPr="00F26938" w:rsidRDefault="000409A0" w:rsidP="000409A0">
            <w:pPr>
              <w:pStyle w:val="Numberedlilst"/>
            </w:pPr>
            <w:r w:rsidRPr="004C2710">
              <w:rPr>
                <w:rFonts w:ascii="UYIMXE+ArialMT" w:hAnsi="UYIMXE+ArialMT" w:cs="UYIMXE+ArialMT"/>
              </w:rPr>
              <w:t xml:space="preserve">If </w:t>
            </w:r>
            <w:r>
              <w:rPr>
                <w:rFonts w:ascii="UYIMXE+ArialMT" w:hAnsi="UYIMXE+ArialMT" w:cs="UYIMXE+ArialMT"/>
              </w:rPr>
              <w:t>you do</w:t>
            </w:r>
            <w:r w:rsidRPr="004C2710">
              <w:rPr>
                <w:rFonts w:ascii="UYIMXE+ArialMT" w:hAnsi="UYIMXE+ArialMT" w:cs="UYIMXE+ArialMT"/>
              </w:rPr>
              <w:t xml:space="preserve"> not have experience as a program director, </w:t>
            </w:r>
            <w:r>
              <w:rPr>
                <w:rFonts w:ascii="UYIMXE+ArialMT" w:hAnsi="UYIMXE+ArialMT" w:cs="UYIMXE+ArialMT"/>
              </w:rPr>
              <w:t>you</w:t>
            </w:r>
            <w:r w:rsidRPr="004C2710">
              <w:rPr>
                <w:rFonts w:ascii="UYIMXE+ArialMT" w:hAnsi="UYIMXE+ArialMT" w:cs="UYIMXE+ArialMT"/>
              </w:rPr>
              <w:t xml:space="preserve"> must be significantly engaged in resident education. </w:t>
            </w:r>
          </w:p>
        </w:tc>
        <w:tc>
          <w:tcPr>
            <w:tcW w:w="887" w:type="dxa"/>
            <w:vAlign w:val="center"/>
          </w:tcPr>
          <w:p w14:paraId="52740234" w14:textId="77777777" w:rsidR="003D5125" w:rsidRPr="00F26938"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F26938" w:rsidRDefault="003D5125" w:rsidP="00ED4E0F">
            <w:pPr>
              <w:tabs>
                <w:tab w:val="left" w:pos="540"/>
                <w:tab w:val="left" w:pos="6840"/>
              </w:tabs>
              <w:jc w:val="center"/>
              <w:rPr>
                <w:rFonts w:ascii="Arial" w:hAnsi="Arial"/>
                <w:b/>
                <w:sz w:val="22"/>
                <w:szCs w:val="22"/>
              </w:rPr>
            </w:pPr>
          </w:p>
        </w:tc>
      </w:tr>
      <w:tr w:rsidR="00F26938" w:rsidRPr="000409A0" w14:paraId="692436F6" w14:textId="77777777" w:rsidTr="000409A0">
        <w:trPr>
          <w:trHeight w:val="440"/>
        </w:trPr>
        <w:tc>
          <w:tcPr>
            <w:tcW w:w="7576" w:type="dxa"/>
            <w:tcBorders>
              <w:bottom w:val="single" w:sz="4" w:space="0" w:color="auto"/>
            </w:tcBorders>
            <w:vAlign w:val="center"/>
          </w:tcPr>
          <w:p w14:paraId="234DB42A" w14:textId="1440E659" w:rsidR="002C771A" w:rsidRPr="000409A0" w:rsidRDefault="000409A0" w:rsidP="000409A0">
            <w:pPr>
              <w:pStyle w:val="Numberedlilst"/>
              <w:rPr>
                <w:color w:val="auto"/>
                <w:highlight w:val="yellow"/>
              </w:rPr>
            </w:pPr>
            <w:r>
              <w:rPr>
                <w:rFonts w:ascii="UYIMXE+ArialMT" w:hAnsi="UYIMXE+ArialMT" w:cs="UYIMXE+ArialMT"/>
              </w:rPr>
              <w:t xml:space="preserve">Your </w:t>
            </w:r>
            <w:r w:rsidRPr="004C2710">
              <w:rPr>
                <w:rFonts w:ascii="UYIMXE+ArialMT" w:hAnsi="UYIMXE+ArialMT" w:cs="UYIMXE+ArialMT"/>
              </w:rPr>
              <w:t xml:space="preserve">program must have status of continued accreditation. </w:t>
            </w:r>
          </w:p>
        </w:tc>
        <w:tc>
          <w:tcPr>
            <w:tcW w:w="887" w:type="dxa"/>
            <w:vAlign w:val="center"/>
          </w:tcPr>
          <w:p w14:paraId="77058366" w14:textId="77777777" w:rsidR="002C771A" w:rsidRPr="000409A0" w:rsidRDefault="002C771A" w:rsidP="001503E1">
            <w:pPr>
              <w:tabs>
                <w:tab w:val="left" w:pos="540"/>
                <w:tab w:val="left" w:pos="6840"/>
              </w:tabs>
              <w:jc w:val="center"/>
              <w:rPr>
                <w:rFonts w:ascii="Arial" w:hAnsi="Arial"/>
                <w:b/>
                <w:sz w:val="22"/>
                <w:szCs w:val="22"/>
                <w:highlight w:val="yellow"/>
              </w:rPr>
            </w:pPr>
          </w:p>
        </w:tc>
        <w:tc>
          <w:tcPr>
            <w:tcW w:w="887" w:type="dxa"/>
            <w:vAlign w:val="center"/>
          </w:tcPr>
          <w:p w14:paraId="298EDF96" w14:textId="77777777" w:rsidR="002C771A" w:rsidRPr="000409A0" w:rsidRDefault="002C771A" w:rsidP="001503E1">
            <w:pPr>
              <w:tabs>
                <w:tab w:val="left" w:pos="540"/>
                <w:tab w:val="left" w:pos="6840"/>
              </w:tabs>
              <w:jc w:val="center"/>
              <w:rPr>
                <w:rFonts w:ascii="Arial" w:hAnsi="Arial"/>
                <w:b/>
                <w:sz w:val="22"/>
                <w:szCs w:val="22"/>
                <w:highlight w:val="yellow"/>
              </w:rPr>
            </w:pPr>
          </w:p>
        </w:tc>
      </w:tr>
      <w:tr w:rsidR="00F26938" w:rsidRPr="000409A0" w14:paraId="24BC9CB6" w14:textId="77777777" w:rsidTr="003D5125">
        <w:trPr>
          <w:trHeight w:val="710"/>
        </w:trPr>
        <w:tc>
          <w:tcPr>
            <w:tcW w:w="7576" w:type="dxa"/>
            <w:tcBorders>
              <w:bottom w:val="single" w:sz="4" w:space="0" w:color="auto"/>
            </w:tcBorders>
            <w:vAlign w:val="center"/>
          </w:tcPr>
          <w:p w14:paraId="0BE507D2" w14:textId="3AD31F7F" w:rsidR="00F26938" w:rsidRPr="000409A0" w:rsidRDefault="000409A0" w:rsidP="000409A0">
            <w:pPr>
              <w:pStyle w:val="Numberedlilst"/>
              <w:rPr>
                <w:color w:val="auto"/>
                <w:highlight w:val="yellow"/>
              </w:rPr>
            </w:pPr>
            <w:r>
              <w:rPr>
                <w:rFonts w:ascii="UYIMXE+ArialMT" w:hAnsi="UYIMXE+ArialMT" w:cs="UYIMXE+ArialMT"/>
              </w:rPr>
              <w:t>You</w:t>
            </w:r>
            <w:r w:rsidRPr="004C2710">
              <w:rPr>
                <w:rFonts w:ascii="UYIMXE+ArialMT" w:hAnsi="UYIMXE+ArialMT" w:cs="UYIMXE+ArialMT"/>
              </w:rPr>
              <w:t xml:space="preserve"> must participate in major specialty societies or have current or past association with graduate medical education. </w:t>
            </w:r>
          </w:p>
        </w:tc>
        <w:tc>
          <w:tcPr>
            <w:tcW w:w="887" w:type="dxa"/>
            <w:vAlign w:val="center"/>
          </w:tcPr>
          <w:p w14:paraId="6C69C8AC" w14:textId="77777777" w:rsidR="002C771A" w:rsidRPr="000409A0" w:rsidRDefault="002C771A" w:rsidP="00017644">
            <w:pPr>
              <w:tabs>
                <w:tab w:val="left" w:pos="540"/>
                <w:tab w:val="left" w:pos="6840"/>
              </w:tabs>
              <w:jc w:val="center"/>
              <w:rPr>
                <w:rFonts w:ascii="Arial" w:hAnsi="Arial"/>
                <w:b/>
                <w:sz w:val="22"/>
                <w:szCs w:val="22"/>
                <w:highlight w:val="yellow"/>
              </w:rPr>
            </w:pPr>
          </w:p>
        </w:tc>
        <w:tc>
          <w:tcPr>
            <w:tcW w:w="887" w:type="dxa"/>
            <w:vAlign w:val="center"/>
          </w:tcPr>
          <w:p w14:paraId="31444FF8" w14:textId="77777777" w:rsidR="002C771A" w:rsidRPr="000409A0" w:rsidRDefault="002C771A" w:rsidP="00017644">
            <w:pPr>
              <w:tabs>
                <w:tab w:val="left" w:pos="540"/>
                <w:tab w:val="left" w:pos="6840"/>
              </w:tabs>
              <w:jc w:val="center"/>
              <w:rPr>
                <w:rFonts w:ascii="Arial" w:hAnsi="Arial"/>
                <w:b/>
                <w:sz w:val="22"/>
                <w:szCs w:val="22"/>
                <w:highlight w:val="yellow"/>
              </w:rPr>
            </w:pPr>
          </w:p>
        </w:tc>
      </w:tr>
      <w:tr w:rsidR="00F26938" w:rsidRPr="00F26938" w14:paraId="444ABE74" w14:textId="77777777" w:rsidTr="003D5125">
        <w:trPr>
          <w:trHeight w:val="980"/>
        </w:trPr>
        <w:tc>
          <w:tcPr>
            <w:tcW w:w="7576" w:type="dxa"/>
            <w:tcBorders>
              <w:bottom w:val="single" w:sz="4" w:space="0" w:color="auto"/>
            </w:tcBorders>
            <w:vAlign w:val="center"/>
          </w:tcPr>
          <w:p w14:paraId="33FADF9B" w14:textId="0C25208F" w:rsidR="002C771A" w:rsidRPr="00F26938" w:rsidRDefault="000409A0" w:rsidP="000409A0">
            <w:pPr>
              <w:pStyle w:val="Numberedlilst"/>
              <w:rPr>
                <w:color w:val="auto"/>
              </w:rPr>
            </w:pPr>
            <w:r>
              <w:rPr>
                <w:rFonts w:ascii="UYIMXE+ArialMT" w:hAnsi="UYIMXE+ArialMT" w:cs="UYIMXE+ArialMT"/>
              </w:rPr>
              <w:t>You</w:t>
            </w:r>
            <w:r w:rsidRPr="004C2710">
              <w:rPr>
                <w:rFonts w:ascii="UYIMXE+ArialMT" w:hAnsi="UYIMXE+ArialMT" w:cs="UYIMXE+ArialMT"/>
              </w:rPr>
              <w:t xml:space="preserve"> must be skilled in the use of computers. Review Committee members must use electronic systems for reimbursement of expenses and many accreditation activities, including program reviews. </w:t>
            </w:r>
          </w:p>
        </w:tc>
        <w:tc>
          <w:tcPr>
            <w:tcW w:w="887" w:type="dxa"/>
            <w:tcBorders>
              <w:bottom w:val="single" w:sz="4" w:space="0" w:color="auto"/>
            </w:tcBorders>
            <w:vAlign w:val="center"/>
          </w:tcPr>
          <w:p w14:paraId="3A610790" w14:textId="77777777" w:rsidR="002C771A" w:rsidRPr="00F26938"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F26938" w:rsidRDefault="002C771A" w:rsidP="00017644">
            <w:pPr>
              <w:tabs>
                <w:tab w:val="left" w:pos="540"/>
                <w:tab w:val="left" w:pos="6840"/>
              </w:tabs>
              <w:jc w:val="center"/>
              <w:rPr>
                <w:rFonts w:ascii="Arial" w:hAnsi="Arial"/>
                <w:b/>
                <w:sz w:val="22"/>
                <w:szCs w:val="22"/>
              </w:rPr>
            </w:pPr>
          </w:p>
        </w:tc>
      </w:tr>
    </w:tbl>
    <w:p w14:paraId="7866313E" w14:textId="77777777" w:rsidR="003D5125" w:rsidRPr="00630311" w:rsidRDefault="003D5125" w:rsidP="00630311">
      <w:pPr>
        <w:tabs>
          <w:tab w:val="left" w:pos="540"/>
          <w:tab w:val="left" w:pos="6840"/>
        </w:tabs>
        <w:rPr>
          <w:rFonts w:ascii="Arial" w:hAnsi="Arial"/>
        </w:rPr>
      </w:pPr>
    </w:p>
    <w:p w14:paraId="37DC641A" w14:textId="15AB6690"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0409A0">
        <w:rPr>
          <w:rFonts w:ascii="Arial" w:hAnsi="Arial"/>
          <w:color w:val="auto"/>
          <w:sz w:val="22"/>
          <w:szCs w:val="22"/>
        </w:rPr>
        <w:t>PM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29DAE24E" w14:textId="77777777" w:rsidTr="000409A0">
        <w:trPr>
          <w:trHeight w:val="2627"/>
        </w:trPr>
        <w:tc>
          <w:tcPr>
            <w:tcW w:w="7576" w:type="dxa"/>
            <w:tcBorders>
              <w:bottom w:val="single" w:sz="4" w:space="0" w:color="auto"/>
            </w:tcBorders>
            <w:vAlign w:val="center"/>
          </w:tcPr>
          <w:p w14:paraId="526246F4" w14:textId="75602772" w:rsidR="000409A0" w:rsidRPr="004C2710" w:rsidRDefault="000409A0" w:rsidP="000409A0">
            <w:pPr>
              <w:pStyle w:val="Numberedlilst"/>
              <w:rPr>
                <w:rFonts w:ascii="UYIMXE+ArialMT" w:hAnsi="UYIMXE+ArialMT" w:cs="UYIMXE+ArialMT"/>
              </w:rPr>
            </w:pPr>
            <w:r>
              <w:rPr>
                <w:rFonts w:ascii="UYIMXE+ArialMT" w:hAnsi="UYIMXE+ArialMT" w:cs="UYIMXE+ArialMT"/>
              </w:rPr>
              <w:t>You</w:t>
            </w:r>
            <w:r w:rsidRPr="004C2710">
              <w:rPr>
                <w:rFonts w:ascii="UYIMXE+ArialMT" w:hAnsi="UYIMXE+ArialMT" w:cs="UYIMXE+ArialMT"/>
              </w:rPr>
              <w:t xml:space="preserve"> must be able to devote sufficient time to the Review Committee’s work. The Review Committee typically meets two times per year, usually in November and March, for 1 to 1.5 days. Members must attend all Review Committee meetings. </w:t>
            </w:r>
          </w:p>
          <w:p w14:paraId="1F48D110" w14:textId="77777777" w:rsidR="000409A0" w:rsidRPr="004C2710" w:rsidRDefault="000409A0" w:rsidP="000409A0">
            <w:pPr>
              <w:pStyle w:val="Numberedlilst"/>
              <w:rPr>
                <w:rFonts w:ascii="UYIMXE+ArialMT" w:hAnsi="UYIMXE+ArialMT" w:cs="UYIMXE+ArialMT"/>
              </w:rPr>
            </w:pPr>
          </w:p>
          <w:p w14:paraId="36BAB92B" w14:textId="5F8A12DE" w:rsidR="00FA7E8A" w:rsidRPr="00F26938" w:rsidRDefault="000409A0" w:rsidP="000409A0">
            <w:pPr>
              <w:pStyle w:val="Numberedlilst"/>
              <w:rPr>
                <w:color w:val="auto"/>
              </w:rPr>
            </w:pPr>
            <w:r>
              <w:rPr>
                <w:rFonts w:ascii="UYIMXE+ArialMT" w:hAnsi="UYIMXE+ArialMT" w:cs="UYIMXE+ArialMT"/>
              </w:rPr>
              <w:t>You</w:t>
            </w:r>
            <w:r w:rsidRPr="004C2710">
              <w:rPr>
                <w:rFonts w:ascii="UYIMXE+ArialMT" w:hAnsi="UYIMXE+ArialMT" w:cs="UYIMXE+ArialMT"/>
              </w:rPr>
              <w:t xml:space="preserve"> will need sufficient time to review program information (an estimated 10 hours) for program review assignments for each meeting, participate in subcommittee work (as assigned), prepare for each Review Committee meeting by reviewing agenda items and related documents, travel to/attend each meeting, and participate in other activities of the Committee. </w:t>
            </w:r>
          </w:p>
        </w:tc>
        <w:tc>
          <w:tcPr>
            <w:tcW w:w="887" w:type="dxa"/>
            <w:tcBorders>
              <w:bottom w:val="single" w:sz="4" w:space="0" w:color="auto"/>
            </w:tcBorders>
            <w:vAlign w:val="center"/>
          </w:tcPr>
          <w:p w14:paraId="345E7BD1" w14:textId="77777777" w:rsidR="00FA7E8A" w:rsidRPr="00F26938"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F26938"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651B814A"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 xml:space="preserve">December </w:t>
      </w:r>
      <w:r w:rsidR="00DB0B7A">
        <w:rPr>
          <w:rFonts w:ascii="Arial" w:eastAsia="Calibri" w:hAnsi="Arial" w:cs="Arial"/>
          <w:b/>
          <w:bCs/>
          <w:sz w:val="22"/>
          <w:szCs w:val="22"/>
          <w:u w:val="single"/>
        </w:rPr>
        <w:t>29</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7D6312CF"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0409A0">
        <w:rPr>
          <w:rFonts w:ascii="Arial" w:hAnsi="Arial" w:cs="Arial"/>
          <w:b/>
        </w:rPr>
        <w:t>PM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210D635A" w:rsidR="006D2EC6" w:rsidRDefault="006D2EC6" w:rsidP="00DE58E8">
      <w:pPr>
        <w:tabs>
          <w:tab w:val="left" w:pos="6840"/>
        </w:tabs>
        <w:rPr>
          <w:rFonts w:ascii="Arial" w:hAnsi="Arial"/>
          <w:sz w:val="21"/>
          <w:szCs w:val="21"/>
        </w:rPr>
      </w:pPr>
      <w:r>
        <w:rPr>
          <w:rFonts w:ascii="Arial" w:hAnsi="Arial"/>
          <w:sz w:val="21"/>
          <w:szCs w:val="21"/>
        </w:rPr>
        <w:t>Rev 1</w:t>
      </w:r>
      <w:r w:rsidR="00DB0B7A">
        <w:rPr>
          <w:rFonts w:ascii="Arial" w:hAnsi="Arial"/>
          <w:sz w:val="21"/>
          <w:szCs w:val="21"/>
        </w:rPr>
        <w:t>2</w:t>
      </w:r>
      <w:r>
        <w:rPr>
          <w:rFonts w:ascii="Arial" w:hAnsi="Arial"/>
          <w:sz w:val="21"/>
          <w:szCs w:val="21"/>
        </w:rPr>
        <w:t>/1</w:t>
      </w:r>
      <w:r w:rsidR="00DB0B7A">
        <w:rPr>
          <w:rFonts w:ascii="Arial" w:hAnsi="Arial"/>
          <w:sz w:val="21"/>
          <w:szCs w:val="21"/>
        </w:rPr>
        <w:t>5</w:t>
      </w:r>
      <w:r>
        <w:rPr>
          <w:rFonts w:ascii="Arial" w:hAnsi="Arial"/>
          <w:sz w:val="21"/>
          <w:szCs w:val="21"/>
        </w:rPr>
        <w:t>/25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YIMXE+ArialMT">
    <w:altName w:val="Arial"/>
    <w:panose1 w:val="00000000000000000000"/>
    <w:charset w:val="00"/>
    <w:family w:val="swiss"/>
    <w:notTrueType/>
    <w:pitch w:val="default"/>
    <w:sig w:usb0="00000003" w:usb1="00000000" w:usb2="00000000" w:usb3="00000000" w:csb0="00000001" w:csb1="00000000"/>
  </w:font>
  <w:font w:name="EVGUHK+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F1063D6"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0409A0">
      <w:t>PM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52A726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2"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3"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6"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8"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1"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5"/>
  </w:num>
  <w:num w:numId="2" w16cid:durableId="840461666">
    <w:abstractNumId w:val="27"/>
  </w:num>
  <w:num w:numId="3" w16cid:durableId="298074993">
    <w:abstractNumId w:val="23"/>
  </w:num>
  <w:num w:numId="4" w16cid:durableId="2012292501">
    <w:abstractNumId w:val="22"/>
  </w:num>
  <w:num w:numId="5" w16cid:durableId="1996183676">
    <w:abstractNumId w:val="17"/>
  </w:num>
  <w:num w:numId="6" w16cid:durableId="1153790966">
    <w:abstractNumId w:val="31"/>
  </w:num>
  <w:num w:numId="7" w16cid:durableId="137302298">
    <w:abstractNumId w:val="30"/>
  </w:num>
  <w:num w:numId="8" w16cid:durableId="1334996295">
    <w:abstractNumId w:val="21"/>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20"/>
  </w:num>
  <w:num w:numId="14" w16cid:durableId="2098480947">
    <w:abstractNumId w:val="7"/>
  </w:num>
  <w:num w:numId="15" w16cid:durableId="702022735">
    <w:abstractNumId w:val="7"/>
  </w:num>
  <w:num w:numId="16" w16cid:durableId="1736775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6"/>
  </w:num>
  <w:num w:numId="19" w16cid:durableId="498229528">
    <w:abstractNumId w:val="14"/>
  </w:num>
  <w:num w:numId="20" w16cid:durableId="574900418">
    <w:abstractNumId w:val="29"/>
  </w:num>
  <w:num w:numId="21" w16cid:durableId="1886211105">
    <w:abstractNumId w:val="15"/>
  </w:num>
  <w:num w:numId="22" w16cid:durableId="1301689969">
    <w:abstractNumId w:val="2"/>
  </w:num>
  <w:num w:numId="23" w16cid:durableId="1577282951">
    <w:abstractNumId w:val="24"/>
  </w:num>
  <w:num w:numId="24" w16cid:durableId="565535363">
    <w:abstractNumId w:val="6"/>
  </w:num>
  <w:num w:numId="25" w16cid:durableId="252324650">
    <w:abstractNumId w:val="28"/>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 w:numId="34" w16cid:durableId="384186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409A0"/>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2705B"/>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0650"/>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B0B7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112</TotalTime>
  <Pages>8</Pages>
  <Words>1299</Words>
  <Characters>8694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9974</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14</cp:revision>
  <cp:lastPrinted>2016-07-01T17:18:00Z</cp:lastPrinted>
  <dcterms:created xsi:type="dcterms:W3CDTF">2025-04-17T02:11:00Z</dcterms:created>
  <dcterms:modified xsi:type="dcterms:W3CDTF">2025-12-15T20:46:00Z</dcterms:modified>
</cp:coreProperties>
</file>