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4BC85D30"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sidRPr="0080295B">
              <w:rPr>
                <w:rFonts w:ascii="Arial" w:hAnsi="Arial" w:cs="Arial"/>
                <w:b/>
                <w:bCs/>
              </w:rPr>
              <w:t>Member</w:t>
            </w:r>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F26938">
              <w:rPr>
                <w:rFonts w:ascii="Arial" w:hAnsi="Arial" w:cs="Arial"/>
                <w:b/>
                <w:bCs/>
              </w:rPr>
              <w:t>Ophthalmology</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r w:rsidRPr="00823906">
        <w:rPr>
          <w:rFonts w:ascii="Arial" w:hAnsi="Arial"/>
          <w:b/>
          <w:sz w:val="22"/>
        </w:rPr>
        <w:t>.</w:t>
      </w:r>
      <w:r>
        <w:rPr>
          <w:rFonts w:ascii="Arial" w:hAnsi="Arial"/>
          <w:b/>
          <w:sz w:val="22"/>
        </w:rPr>
        <w:t xml:space="preserve">  </w:t>
      </w:r>
      <w:r w:rsidR="00630311">
        <w:rPr>
          <w:rFonts w:ascii="Arial" w:hAnsi="Arial"/>
          <w:b/>
          <w:sz w:val="22"/>
        </w:rPr>
        <w:t>What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r w:rsidRPr="00823906">
        <w:rPr>
          <w:rFonts w:ascii="Arial" w:hAnsi="Arial"/>
          <w:b/>
          <w:sz w:val="22"/>
        </w:rPr>
        <w:t>.</w:t>
      </w:r>
      <w:r>
        <w:rPr>
          <w:rFonts w:ascii="Arial" w:hAnsi="Arial"/>
          <w:b/>
          <w:sz w:val="22"/>
        </w:rPr>
        <w:t xml:space="preserve">  What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 xml:space="preserve">escribe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r w:rsidRPr="00823906">
        <w:rPr>
          <w:rFonts w:ascii="Arial" w:hAnsi="Arial"/>
          <w:b/>
          <w:sz w:val="22"/>
        </w:rPr>
        <w:t>.</w:t>
      </w:r>
      <w:r>
        <w:rPr>
          <w:rFonts w:ascii="Arial" w:hAnsi="Arial"/>
          <w:b/>
          <w:sz w:val="22"/>
        </w:rPr>
        <w:t xml:space="preserve">  Have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7FDD84DB"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r w:rsidR="00D351D8" w:rsidRPr="00331EBA">
        <w:rPr>
          <w:rFonts w:ascii="Arial" w:hAnsi="Arial"/>
          <w:sz w:val="24"/>
          <w:szCs w:val="24"/>
        </w:rPr>
        <w:t xml:space="preserve">.  </w:t>
      </w:r>
      <w:r w:rsidR="000D0875" w:rsidRPr="00331EBA">
        <w:rPr>
          <w:rFonts w:ascii="Arial" w:hAnsi="Arial"/>
          <w:sz w:val="24"/>
          <w:szCs w:val="24"/>
        </w:rPr>
        <w:t xml:space="preserve">Self-Assessment: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F26938">
        <w:rPr>
          <w:rFonts w:ascii="Arial" w:hAnsi="Arial"/>
          <w:sz w:val="24"/>
          <w:szCs w:val="24"/>
        </w:rPr>
        <w:t>OPHTH</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26938" w:rsidRPr="00F26938" w14:paraId="72C93ED7" w14:textId="77777777" w:rsidTr="00F26938">
        <w:trPr>
          <w:trHeight w:val="944"/>
        </w:trPr>
        <w:tc>
          <w:tcPr>
            <w:tcW w:w="7576" w:type="dxa"/>
            <w:tcBorders>
              <w:bottom w:val="single" w:sz="4" w:space="0" w:color="auto"/>
            </w:tcBorders>
            <w:vAlign w:val="center"/>
          </w:tcPr>
          <w:p w14:paraId="34E84874" w14:textId="476FFB6A" w:rsidR="00F26938" w:rsidRPr="00F26938" w:rsidRDefault="00F26938" w:rsidP="00F26938">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26938">
              <w:rPr>
                <w:rFonts w:ascii="Arial" w:eastAsia="Calibri" w:hAnsi="Arial" w:cs="Arial"/>
                <w:sz w:val="22"/>
                <w:szCs w:val="22"/>
              </w:rPr>
              <w:t xml:space="preserve">You </w:t>
            </w:r>
            <w:r w:rsidRPr="00F26938">
              <w:rPr>
                <w:rFonts w:ascii="Arial" w:eastAsia="Calibri" w:hAnsi="Arial" w:cs="Arial"/>
                <w:sz w:val="22"/>
                <w:szCs w:val="22"/>
              </w:rPr>
              <w:t>must be currently certified in ophthalmology by the American Board of Ophthalmology or the American Osteopathic Board of Ophthalmology and Otolaryngology.</w:t>
            </w:r>
          </w:p>
        </w:tc>
        <w:tc>
          <w:tcPr>
            <w:tcW w:w="887" w:type="dxa"/>
            <w:vAlign w:val="center"/>
          </w:tcPr>
          <w:p w14:paraId="4E3068D9" w14:textId="77777777" w:rsidR="002C771A" w:rsidRPr="00F26938" w:rsidRDefault="002C771A" w:rsidP="00FC76D8">
            <w:pPr>
              <w:tabs>
                <w:tab w:val="left" w:pos="540"/>
                <w:tab w:val="left" w:pos="6840"/>
              </w:tabs>
              <w:jc w:val="center"/>
              <w:rPr>
                <w:rFonts w:ascii="Arial" w:hAnsi="Arial"/>
                <w:b/>
                <w:sz w:val="22"/>
                <w:szCs w:val="22"/>
              </w:rPr>
            </w:pPr>
          </w:p>
        </w:tc>
        <w:tc>
          <w:tcPr>
            <w:tcW w:w="887" w:type="dxa"/>
            <w:vAlign w:val="center"/>
          </w:tcPr>
          <w:p w14:paraId="32333D73" w14:textId="77777777" w:rsidR="002C771A" w:rsidRPr="00F26938" w:rsidRDefault="002C771A" w:rsidP="00FC76D8">
            <w:pPr>
              <w:tabs>
                <w:tab w:val="left" w:pos="540"/>
                <w:tab w:val="left" w:pos="6840"/>
              </w:tabs>
              <w:jc w:val="center"/>
              <w:rPr>
                <w:rFonts w:ascii="Arial" w:hAnsi="Arial"/>
                <w:b/>
                <w:sz w:val="22"/>
                <w:szCs w:val="22"/>
              </w:rPr>
            </w:pPr>
          </w:p>
        </w:tc>
      </w:tr>
      <w:tr w:rsidR="00F26938" w:rsidRPr="00F26938" w14:paraId="070C5E5A" w14:textId="77777777" w:rsidTr="00F26938">
        <w:trPr>
          <w:trHeight w:val="4490"/>
        </w:trPr>
        <w:tc>
          <w:tcPr>
            <w:tcW w:w="7576" w:type="dxa"/>
            <w:tcBorders>
              <w:top w:val="single" w:sz="4" w:space="0" w:color="auto"/>
            </w:tcBorders>
            <w:vAlign w:val="center"/>
          </w:tcPr>
          <w:p w14:paraId="5B0024BC" w14:textId="67E5B3E7" w:rsidR="003D5125" w:rsidRPr="00F26938"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26938">
              <w:rPr>
                <w:rFonts w:ascii="Arial" w:eastAsia="Calibri" w:hAnsi="Arial" w:cs="Arial"/>
                <w:sz w:val="22"/>
                <w:szCs w:val="22"/>
              </w:rPr>
              <w:t xml:space="preserve">Although the Committee </w:t>
            </w:r>
            <w:r w:rsidR="00F26938" w:rsidRPr="00F26938">
              <w:rPr>
                <w:rFonts w:ascii="Arial" w:eastAsia="Calibri" w:hAnsi="Arial" w:cs="Arial"/>
                <w:sz w:val="22"/>
                <w:szCs w:val="22"/>
              </w:rPr>
              <w:t>can</w:t>
            </w:r>
            <w:r w:rsidRPr="00F26938">
              <w:rPr>
                <w:rFonts w:ascii="Arial" w:eastAsia="Calibri" w:hAnsi="Arial" w:cs="Arial"/>
                <w:sz w:val="22"/>
                <w:szCs w:val="22"/>
              </w:rPr>
              <w:t xml:space="preserve"> have up to two members from the same state, nominees </w:t>
            </w:r>
            <w:r w:rsidR="00F26938" w:rsidRPr="00F26938">
              <w:rPr>
                <w:rFonts w:ascii="Arial" w:eastAsia="Calibri" w:hAnsi="Arial" w:cs="Arial"/>
                <w:sz w:val="22"/>
                <w:szCs w:val="22"/>
              </w:rPr>
              <w:t>cann</w:t>
            </w:r>
            <w:r w:rsidRPr="00F26938">
              <w:rPr>
                <w:rFonts w:ascii="Arial" w:eastAsia="Calibri" w:hAnsi="Arial" w:cs="Arial"/>
                <w:sz w:val="22"/>
                <w:szCs w:val="22"/>
              </w:rPr>
              <w:t>ot be from the same</w:t>
            </w:r>
            <w:r w:rsidR="00F26938" w:rsidRPr="00F26938">
              <w:rPr>
                <w:rFonts w:ascii="Arial" w:eastAsia="Calibri" w:hAnsi="Arial" w:cs="Arial"/>
                <w:sz w:val="22"/>
                <w:szCs w:val="22"/>
              </w:rPr>
              <w:t xml:space="preserve"> institution or</w:t>
            </w:r>
            <w:r w:rsidRPr="00F26938">
              <w:rPr>
                <w:rFonts w:ascii="Arial" w:eastAsia="Calibri" w:hAnsi="Arial" w:cs="Arial"/>
                <w:sz w:val="22"/>
                <w:szCs w:val="22"/>
              </w:rPr>
              <w:t xml:space="preserve"> city/metropolitan area. Accordingly, please mark “Yes” if you are </w:t>
            </w:r>
            <w:r w:rsidRPr="00F26938">
              <w:rPr>
                <w:rFonts w:ascii="Arial" w:eastAsia="Calibri" w:hAnsi="Arial" w:cs="Arial"/>
                <w:b/>
                <w:sz w:val="22"/>
                <w:szCs w:val="22"/>
                <w:u w:val="single"/>
              </w:rPr>
              <w:t>NOT</w:t>
            </w:r>
            <w:r w:rsidRPr="00F26938">
              <w:rPr>
                <w:rFonts w:ascii="Arial" w:eastAsia="Calibri" w:hAnsi="Arial" w:cs="Arial"/>
                <w:sz w:val="22"/>
                <w:szCs w:val="22"/>
              </w:rPr>
              <w:t xml:space="preserve"> from the following institutions and areas and therefore meet this requirement.</w:t>
            </w:r>
          </w:p>
          <w:p w14:paraId="6CCE6A39"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Yale University – New Haven, CT</w:t>
            </w:r>
          </w:p>
          <w:p w14:paraId="45CE009F"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University of Illinois Chicago – Chicago, IL</w:t>
            </w:r>
          </w:p>
          <w:p w14:paraId="0AFAAD9B"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University of Minnesota – Minneapolis, MN</w:t>
            </w:r>
          </w:p>
          <w:p w14:paraId="4DE2BE9E"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Weill Cornell Medicine – New York, NY</w:t>
            </w:r>
          </w:p>
          <w:p w14:paraId="0EB78CCB"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Kettering Health – Dayton, OH</w:t>
            </w:r>
          </w:p>
          <w:p w14:paraId="32A0EF9C"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Oregon Health &amp; Science University Casey Eye Institute – Portland, OR</w:t>
            </w:r>
          </w:p>
          <w:p w14:paraId="6314FF6C" w14:textId="77777777" w:rsidR="00F26938"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Penn State Hershey Medical Center – Hershey, PA</w:t>
            </w:r>
          </w:p>
          <w:p w14:paraId="50BBFC37" w14:textId="06216243" w:rsidR="009954E2" w:rsidRPr="00F26938" w:rsidRDefault="00F26938" w:rsidP="00F2693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26938">
              <w:rPr>
                <w:rFonts w:ascii="Arial" w:hAnsi="Arial" w:cs="Arial"/>
                <w:lang w:bidi="en-US"/>
              </w:rPr>
              <w:t>University of Texas Medical Branch John Sealy School of Medicine – Galveston, TX</w:t>
            </w:r>
            <w:r w:rsidR="002C771A" w:rsidRPr="00F26938">
              <w:rPr>
                <w:rFonts w:ascii="Arial" w:hAnsi="Arial" w:cs="Arial"/>
                <w:lang w:bidi="en-US"/>
              </w:rPr>
              <w:t xml:space="preserve"> </w:t>
            </w:r>
          </w:p>
        </w:tc>
        <w:tc>
          <w:tcPr>
            <w:tcW w:w="887" w:type="dxa"/>
            <w:vAlign w:val="center"/>
          </w:tcPr>
          <w:p w14:paraId="56C79BE0" w14:textId="77777777" w:rsidR="0080295B" w:rsidRPr="00F26938" w:rsidRDefault="0080295B" w:rsidP="00ED4E0F">
            <w:pPr>
              <w:tabs>
                <w:tab w:val="left" w:pos="540"/>
                <w:tab w:val="left" w:pos="6840"/>
              </w:tabs>
              <w:jc w:val="center"/>
              <w:rPr>
                <w:rFonts w:ascii="Arial" w:hAnsi="Arial"/>
                <w:b/>
                <w:sz w:val="22"/>
                <w:szCs w:val="22"/>
              </w:rPr>
            </w:pPr>
          </w:p>
        </w:tc>
        <w:tc>
          <w:tcPr>
            <w:tcW w:w="887" w:type="dxa"/>
            <w:vAlign w:val="center"/>
          </w:tcPr>
          <w:p w14:paraId="42B3CEAB" w14:textId="77777777" w:rsidR="0080295B" w:rsidRPr="00F26938" w:rsidRDefault="0080295B" w:rsidP="00ED4E0F">
            <w:pPr>
              <w:tabs>
                <w:tab w:val="left" w:pos="540"/>
                <w:tab w:val="left" w:pos="6840"/>
              </w:tabs>
              <w:jc w:val="center"/>
              <w:rPr>
                <w:rFonts w:ascii="Arial" w:hAnsi="Arial"/>
                <w:b/>
                <w:sz w:val="22"/>
                <w:szCs w:val="22"/>
              </w:rPr>
            </w:pPr>
          </w:p>
        </w:tc>
      </w:tr>
      <w:tr w:rsidR="00F26938" w:rsidRPr="00F26938" w14:paraId="6652F247" w14:textId="77777777" w:rsidTr="00F26938">
        <w:trPr>
          <w:trHeight w:val="890"/>
        </w:trPr>
        <w:tc>
          <w:tcPr>
            <w:tcW w:w="7576" w:type="dxa"/>
            <w:tcBorders>
              <w:top w:val="single" w:sz="4" w:space="0" w:color="auto"/>
            </w:tcBorders>
            <w:vAlign w:val="center"/>
          </w:tcPr>
          <w:p w14:paraId="310CC87C" w14:textId="02301553" w:rsidR="00F26938" w:rsidRPr="00F26938" w:rsidRDefault="003D5125" w:rsidP="00F26938">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26938">
              <w:rPr>
                <w:rFonts w:ascii="Arial" w:eastAsia="Calibri" w:hAnsi="Arial" w:cs="Arial"/>
                <w:sz w:val="22"/>
                <w:szCs w:val="22"/>
              </w:rPr>
              <w:t xml:space="preserve">Desired: You have </w:t>
            </w:r>
            <w:r w:rsidR="00F26938" w:rsidRPr="00F26938">
              <w:rPr>
                <w:rFonts w:ascii="Arial" w:eastAsia="Calibri" w:hAnsi="Arial" w:cs="Arial"/>
                <w:sz w:val="22"/>
                <w:szCs w:val="22"/>
              </w:rPr>
              <w:t xml:space="preserve">current or recent experience in GME (e.g., program faculty, program director, associate program director, site director, etc.). </w:t>
            </w:r>
          </w:p>
        </w:tc>
        <w:tc>
          <w:tcPr>
            <w:tcW w:w="887" w:type="dxa"/>
            <w:vAlign w:val="center"/>
          </w:tcPr>
          <w:p w14:paraId="52740234" w14:textId="77777777" w:rsidR="003D5125" w:rsidRPr="00F26938" w:rsidRDefault="003D5125" w:rsidP="00ED4E0F">
            <w:pPr>
              <w:tabs>
                <w:tab w:val="left" w:pos="540"/>
                <w:tab w:val="left" w:pos="6840"/>
              </w:tabs>
              <w:jc w:val="center"/>
              <w:rPr>
                <w:rFonts w:ascii="Arial" w:hAnsi="Arial"/>
                <w:b/>
                <w:sz w:val="22"/>
                <w:szCs w:val="22"/>
              </w:rPr>
            </w:pPr>
          </w:p>
        </w:tc>
        <w:tc>
          <w:tcPr>
            <w:tcW w:w="887" w:type="dxa"/>
            <w:vAlign w:val="center"/>
          </w:tcPr>
          <w:p w14:paraId="478577D5" w14:textId="77777777" w:rsidR="003D5125" w:rsidRPr="00F26938" w:rsidRDefault="003D5125" w:rsidP="00ED4E0F">
            <w:pPr>
              <w:tabs>
                <w:tab w:val="left" w:pos="540"/>
                <w:tab w:val="left" w:pos="6840"/>
              </w:tabs>
              <w:jc w:val="center"/>
              <w:rPr>
                <w:rFonts w:ascii="Arial" w:hAnsi="Arial"/>
                <w:b/>
                <w:sz w:val="22"/>
                <w:szCs w:val="22"/>
              </w:rPr>
            </w:pPr>
          </w:p>
        </w:tc>
      </w:tr>
      <w:tr w:rsidR="00F26938" w:rsidRPr="00F26938" w14:paraId="692436F6" w14:textId="77777777" w:rsidTr="00F26938">
        <w:trPr>
          <w:trHeight w:val="890"/>
        </w:trPr>
        <w:tc>
          <w:tcPr>
            <w:tcW w:w="7576" w:type="dxa"/>
            <w:tcBorders>
              <w:bottom w:val="single" w:sz="4" w:space="0" w:color="auto"/>
            </w:tcBorders>
            <w:vAlign w:val="center"/>
          </w:tcPr>
          <w:p w14:paraId="234DB42A" w14:textId="4FBE0F81" w:rsidR="002C771A" w:rsidRPr="00F26938" w:rsidRDefault="00F26938" w:rsidP="00F26938">
            <w:pPr>
              <w:pStyle w:val="Numberedlilst"/>
              <w:rPr>
                <w:color w:val="auto"/>
              </w:rPr>
            </w:pPr>
            <w:r w:rsidRPr="00F26938">
              <w:rPr>
                <w:color w:val="auto"/>
              </w:rPr>
              <w:t>Your</w:t>
            </w:r>
            <w:r w:rsidRPr="00F26938">
              <w:rPr>
                <w:color w:val="auto"/>
              </w:rPr>
              <w:t xml:space="preserve"> program must have a status of Initial Accreditation, Continued Accreditation, or Continued Accreditation without Outcomes at the time of </w:t>
            </w:r>
            <w:r w:rsidRPr="00F26938">
              <w:rPr>
                <w:color w:val="auto"/>
              </w:rPr>
              <w:t>your</w:t>
            </w:r>
            <w:r w:rsidRPr="00F26938">
              <w:rPr>
                <w:color w:val="auto"/>
              </w:rPr>
              <w:t xml:space="preserve"> nomination. </w:t>
            </w:r>
          </w:p>
        </w:tc>
        <w:tc>
          <w:tcPr>
            <w:tcW w:w="887" w:type="dxa"/>
            <w:vAlign w:val="center"/>
          </w:tcPr>
          <w:p w14:paraId="77058366" w14:textId="77777777" w:rsidR="002C771A" w:rsidRPr="00F26938" w:rsidRDefault="002C771A" w:rsidP="001503E1">
            <w:pPr>
              <w:tabs>
                <w:tab w:val="left" w:pos="540"/>
                <w:tab w:val="left" w:pos="6840"/>
              </w:tabs>
              <w:jc w:val="center"/>
              <w:rPr>
                <w:rFonts w:ascii="Arial" w:hAnsi="Arial"/>
                <w:b/>
                <w:sz w:val="22"/>
                <w:szCs w:val="22"/>
              </w:rPr>
            </w:pPr>
          </w:p>
        </w:tc>
        <w:tc>
          <w:tcPr>
            <w:tcW w:w="887" w:type="dxa"/>
            <w:vAlign w:val="center"/>
          </w:tcPr>
          <w:p w14:paraId="298EDF96" w14:textId="77777777" w:rsidR="002C771A" w:rsidRPr="00F26938" w:rsidRDefault="002C771A" w:rsidP="001503E1">
            <w:pPr>
              <w:tabs>
                <w:tab w:val="left" w:pos="540"/>
                <w:tab w:val="left" w:pos="6840"/>
              </w:tabs>
              <w:jc w:val="center"/>
              <w:rPr>
                <w:rFonts w:ascii="Arial" w:hAnsi="Arial"/>
                <w:b/>
                <w:sz w:val="22"/>
                <w:szCs w:val="22"/>
              </w:rPr>
            </w:pPr>
          </w:p>
        </w:tc>
      </w:tr>
      <w:tr w:rsidR="00F26938" w:rsidRPr="00F26938" w14:paraId="24BC9CB6" w14:textId="77777777" w:rsidTr="003D5125">
        <w:trPr>
          <w:trHeight w:val="710"/>
        </w:trPr>
        <w:tc>
          <w:tcPr>
            <w:tcW w:w="7576" w:type="dxa"/>
            <w:tcBorders>
              <w:bottom w:val="single" w:sz="4" w:space="0" w:color="auto"/>
            </w:tcBorders>
            <w:vAlign w:val="center"/>
          </w:tcPr>
          <w:p w14:paraId="0BE507D2" w14:textId="0B5B72B2" w:rsidR="00F26938" w:rsidRPr="00F26938" w:rsidRDefault="00F26938" w:rsidP="00F26938">
            <w:pPr>
              <w:pStyle w:val="Numberedlilst"/>
              <w:rPr>
                <w:color w:val="auto"/>
              </w:rPr>
            </w:pPr>
            <w:r w:rsidRPr="00F26938">
              <w:rPr>
                <w:color w:val="auto"/>
              </w:rPr>
              <w:t>You</w:t>
            </w:r>
            <w:r w:rsidRPr="00F26938">
              <w:rPr>
                <w:color w:val="auto"/>
              </w:rPr>
              <w:t xml:space="preserve"> must demonstrate national leadership in ophthalmology and service in national professional organizations/societies. </w:t>
            </w:r>
          </w:p>
        </w:tc>
        <w:tc>
          <w:tcPr>
            <w:tcW w:w="887" w:type="dxa"/>
            <w:vAlign w:val="center"/>
          </w:tcPr>
          <w:p w14:paraId="6C69C8AC" w14:textId="77777777" w:rsidR="002C771A" w:rsidRPr="00F26938" w:rsidRDefault="002C771A" w:rsidP="00017644">
            <w:pPr>
              <w:tabs>
                <w:tab w:val="left" w:pos="540"/>
                <w:tab w:val="left" w:pos="6840"/>
              </w:tabs>
              <w:jc w:val="center"/>
              <w:rPr>
                <w:rFonts w:ascii="Arial" w:hAnsi="Arial"/>
                <w:b/>
                <w:sz w:val="22"/>
                <w:szCs w:val="22"/>
              </w:rPr>
            </w:pPr>
          </w:p>
        </w:tc>
        <w:tc>
          <w:tcPr>
            <w:tcW w:w="887" w:type="dxa"/>
            <w:vAlign w:val="center"/>
          </w:tcPr>
          <w:p w14:paraId="31444FF8" w14:textId="77777777" w:rsidR="002C771A" w:rsidRPr="00F26938" w:rsidRDefault="002C771A" w:rsidP="00017644">
            <w:pPr>
              <w:tabs>
                <w:tab w:val="left" w:pos="540"/>
                <w:tab w:val="left" w:pos="6840"/>
              </w:tabs>
              <w:jc w:val="center"/>
              <w:rPr>
                <w:rFonts w:ascii="Arial" w:hAnsi="Arial"/>
                <w:b/>
                <w:sz w:val="22"/>
                <w:szCs w:val="22"/>
              </w:rPr>
            </w:pPr>
          </w:p>
        </w:tc>
      </w:tr>
      <w:tr w:rsidR="00F26938" w:rsidRPr="00F26938" w14:paraId="444ABE74" w14:textId="77777777" w:rsidTr="003D5125">
        <w:trPr>
          <w:trHeight w:val="980"/>
        </w:trPr>
        <w:tc>
          <w:tcPr>
            <w:tcW w:w="7576" w:type="dxa"/>
            <w:tcBorders>
              <w:bottom w:val="single" w:sz="4" w:space="0" w:color="auto"/>
            </w:tcBorders>
            <w:vAlign w:val="center"/>
          </w:tcPr>
          <w:p w14:paraId="33FADF9B" w14:textId="2EBE92F8" w:rsidR="002C771A" w:rsidRPr="00F26938" w:rsidRDefault="00F26938" w:rsidP="00F26938">
            <w:pPr>
              <w:pStyle w:val="Numberedlilst"/>
              <w:rPr>
                <w:color w:val="auto"/>
              </w:rPr>
            </w:pPr>
            <w:r w:rsidRPr="00F26938">
              <w:rPr>
                <w:color w:val="auto"/>
              </w:rPr>
              <w:t>You</w:t>
            </w:r>
            <w:r w:rsidRPr="00F26938">
              <w:rPr>
                <w:color w:val="auto"/>
              </w:rPr>
              <w:t xml:space="preserve"> must be skilled in the use of computers. Review Committee members must use electronic systems for most accreditation activities and reimbursement of expenses.</w:t>
            </w:r>
          </w:p>
        </w:tc>
        <w:tc>
          <w:tcPr>
            <w:tcW w:w="887" w:type="dxa"/>
            <w:tcBorders>
              <w:bottom w:val="single" w:sz="4" w:space="0" w:color="auto"/>
            </w:tcBorders>
            <w:vAlign w:val="center"/>
          </w:tcPr>
          <w:p w14:paraId="3A610790" w14:textId="77777777" w:rsidR="002C771A" w:rsidRPr="00F26938"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376BF961" w14:textId="77777777" w:rsidR="002C771A" w:rsidRPr="00F26938" w:rsidRDefault="002C771A" w:rsidP="00017644">
            <w:pPr>
              <w:tabs>
                <w:tab w:val="left" w:pos="540"/>
                <w:tab w:val="left" w:pos="6840"/>
              </w:tabs>
              <w:jc w:val="center"/>
              <w:rPr>
                <w:rFonts w:ascii="Arial" w:hAnsi="Arial"/>
                <w:b/>
                <w:sz w:val="22"/>
                <w:szCs w:val="22"/>
              </w:rPr>
            </w:pPr>
          </w:p>
        </w:tc>
      </w:tr>
    </w:tbl>
    <w:p w14:paraId="6A1FF0FC" w14:textId="77777777" w:rsidR="003D5125" w:rsidRDefault="003D5125" w:rsidP="00630311">
      <w:pPr>
        <w:tabs>
          <w:tab w:val="left" w:pos="540"/>
          <w:tab w:val="left" w:pos="6840"/>
        </w:tabs>
        <w:rPr>
          <w:rFonts w:ascii="Arial" w:hAnsi="Arial"/>
        </w:rPr>
      </w:pPr>
    </w:p>
    <w:p w14:paraId="7866313E" w14:textId="77777777" w:rsidR="003D5125" w:rsidRPr="00630311" w:rsidRDefault="003D5125" w:rsidP="00630311">
      <w:pPr>
        <w:tabs>
          <w:tab w:val="left" w:pos="540"/>
          <w:tab w:val="left" w:pos="6840"/>
        </w:tabs>
        <w:rPr>
          <w:rFonts w:ascii="Arial" w:hAnsi="Arial"/>
        </w:rPr>
      </w:pPr>
    </w:p>
    <w:p w14:paraId="37DC641A" w14:textId="4901F37E"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F26938">
        <w:rPr>
          <w:rFonts w:ascii="Arial" w:hAnsi="Arial"/>
          <w:color w:val="auto"/>
          <w:sz w:val="22"/>
          <w:szCs w:val="22"/>
        </w:rPr>
        <w:t>OPHTH</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26938" w:rsidRPr="00F26938" w14:paraId="29DAE24E" w14:textId="77777777" w:rsidTr="00F26938">
        <w:trPr>
          <w:trHeight w:val="2537"/>
        </w:trPr>
        <w:tc>
          <w:tcPr>
            <w:tcW w:w="7576" w:type="dxa"/>
            <w:tcBorders>
              <w:bottom w:val="single" w:sz="4" w:space="0" w:color="auto"/>
            </w:tcBorders>
            <w:vAlign w:val="center"/>
          </w:tcPr>
          <w:p w14:paraId="36BAB92B" w14:textId="67DEC34D" w:rsidR="00FA7E8A" w:rsidRPr="00F26938" w:rsidRDefault="00F26938" w:rsidP="00F26938">
            <w:pPr>
              <w:pStyle w:val="Numberedlilst"/>
              <w:rPr>
                <w:color w:val="auto"/>
              </w:rPr>
            </w:pPr>
            <w:r w:rsidRPr="00F26938">
              <w:rPr>
                <w:color w:val="auto"/>
              </w:rPr>
              <w:t>You</w:t>
            </w:r>
            <w:r w:rsidRPr="00F26938">
              <w:rPr>
                <w:color w:val="auto"/>
              </w:rPr>
              <w:t xml:space="preserve"> must be able to devote sufficient time to the Review Committee’s work. The Review Committee meets in Chicago two times per year, usually during the months of January and April, and </w:t>
            </w:r>
            <w:proofErr w:type="gramStart"/>
            <w:r w:rsidRPr="00F26938">
              <w:rPr>
                <w:color w:val="auto"/>
              </w:rPr>
              <w:t>virtually in</w:t>
            </w:r>
            <w:proofErr w:type="gramEnd"/>
            <w:r w:rsidRPr="00F26938">
              <w:rPr>
                <w:color w:val="auto"/>
              </w:rPr>
              <w:t xml:space="preserve"> August. The duration of the January and April meetings is two days; the August meeting is 2 hours. Time devoted to the RC includes an estimated 10-15 hours for program review assignments prior to each meeting (up to five full reviews per meeting), subcommittee work (as assigned), preparation time for each RC meeting to review agenda items and related documents, and travel/attendance for each RC meeting. RC Members must attend all Review Committee meetings. </w:t>
            </w:r>
          </w:p>
        </w:tc>
        <w:tc>
          <w:tcPr>
            <w:tcW w:w="887" w:type="dxa"/>
            <w:tcBorders>
              <w:bottom w:val="single" w:sz="4" w:space="0" w:color="auto"/>
            </w:tcBorders>
            <w:vAlign w:val="center"/>
          </w:tcPr>
          <w:p w14:paraId="345E7BD1" w14:textId="77777777" w:rsidR="00FA7E8A" w:rsidRPr="00F26938"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27C0C88F" w14:textId="77777777" w:rsidR="00FA7E8A" w:rsidRPr="00F26938" w:rsidRDefault="00FA7E8A"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1E1ECCDC" w14:textId="77777777" w:rsidR="00F26938" w:rsidRDefault="00F26938"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r>
        <w:rPr>
          <w:rFonts w:ascii="Arial" w:hAnsi="Arial"/>
          <w:sz w:val="24"/>
          <w:szCs w:val="24"/>
        </w:rPr>
        <w:t xml:space="preserve">.  </w:t>
      </w:r>
      <w:r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07B7C7A5"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w:t>
      </w:r>
      <w:r w:rsidR="006D2EC6">
        <w:rPr>
          <w:rFonts w:ascii="Arial" w:eastAsia="Calibri" w:hAnsi="Arial" w:cs="Arial"/>
          <w:b/>
          <w:bCs/>
          <w:sz w:val="22"/>
          <w:szCs w:val="22"/>
          <w:u w:val="single"/>
        </w:rPr>
        <w:t>December 15</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3A4CBD30"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F26938">
        <w:rPr>
          <w:rFonts w:ascii="Arial" w:hAnsi="Arial" w:cs="Arial"/>
          <w:b/>
        </w:rPr>
        <w:t>OPHTH</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letter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6A5D1E18" w:rsidR="006D2EC6" w:rsidRDefault="006D2EC6" w:rsidP="00DE58E8">
      <w:pPr>
        <w:tabs>
          <w:tab w:val="left" w:pos="6840"/>
        </w:tabs>
        <w:rPr>
          <w:rFonts w:ascii="Arial" w:hAnsi="Arial"/>
          <w:sz w:val="21"/>
          <w:szCs w:val="21"/>
        </w:rPr>
      </w:pPr>
      <w:r>
        <w:rPr>
          <w:rFonts w:ascii="Arial" w:hAnsi="Arial"/>
          <w:sz w:val="21"/>
          <w:szCs w:val="21"/>
        </w:rPr>
        <w:t>Rev 11/17/25</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2A774107"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F26938">
      <w:t>OPHTH</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9"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0"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7"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8"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1"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2"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4"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5"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7"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0"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4"/>
  </w:num>
  <w:num w:numId="2" w16cid:durableId="840461666">
    <w:abstractNumId w:val="26"/>
  </w:num>
  <w:num w:numId="3" w16cid:durableId="298074993">
    <w:abstractNumId w:val="22"/>
  </w:num>
  <w:num w:numId="4" w16cid:durableId="2012292501">
    <w:abstractNumId w:val="21"/>
  </w:num>
  <w:num w:numId="5" w16cid:durableId="1996183676">
    <w:abstractNumId w:val="17"/>
  </w:num>
  <w:num w:numId="6" w16cid:durableId="1153790966">
    <w:abstractNumId w:val="30"/>
  </w:num>
  <w:num w:numId="7" w16cid:durableId="137302298">
    <w:abstractNumId w:val="29"/>
  </w:num>
  <w:num w:numId="8" w16cid:durableId="1334996295">
    <w:abstractNumId w:val="20"/>
  </w:num>
  <w:num w:numId="9" w16cid:durableId="183985635">
    <w:abstractNumId w:val="16"/>
  </w:num>
  <w:num w:numId="10" w16cid:durableId="1973904487">
    <w:abstractNumId w:val="8"/>
  </w:num>
  <w:num w:numId="11" w16cid:durableId="238755741">
    <w:abstractNumId w:val="9"/>
  </w:num>
  <w:num w:numId="12" w16cid:durableId="241842766">
    <w:abstractNumId w:val="1"/>
  </w:num>
  <w:num w:numId="13" w16cid:durableId="2106729493">
    <w:abstractNumId w:val="19"/>
  </w:num>
  <w:num w:numId="14" w16cid:durableId="2098480947">
    <w:abstractNumId w:val="7"/>
  </w:num>
  <w:num w:numId="15" w16cid:durableId="702022735">
    <w:abstractNumId w:val="7"/>
  </w:num>
  <w:num w:numId="16" w16cid:durableId="17367751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3"/>
  </w:num>
  <w:num w:numId="18" w16cid:durableId="1476407436">
    <w:abstractNumId w:val="25"/>
  </w:num>
  <w:num w:numId="19" w16cid:durableId="498229528">
    <w:abstractNumId w:val="14"/>
  </w:num>
  <w:num w:numId="20" w16cid:durableId="574900418">
    <w:abstractNumId w:val="28"/>
  </w:num>
  <w:num w:numId="21" w16cid:durableId="1886211105">
    <w:abstractNumId w:val="15"/>
  </w:num>
  <w:num w:numId="22" w16cid:durableId="1301689969">
    <w:abstractNumId w:val="2"/>
  </w:num>
  <w:num w:numId="23" w16cid:durableId="1577282951">
    <w:abstractNumId w:val="23"/>
  </w:num>
  <w:num w:numId="24" w16cid:durableId="565535363">
    <w:abstractNumId w:val="6"/>
  </w:num>
  <w:num w:numId="25" w16cid:durableId="252324650">
    <w:abstractNumId w:val="27"/>
  </w:num>
  <w:num w:numId="26" w16cid:durableId="726876136">
    <w:abstractNumId w:val="0"/>
  </w:num>
  <w:num w:numId="27" w16cid:durableId="1514999013">
    <w:abstractNumId w:val="12"/>
  </w:num>
  <w:num w:numId="28" w16cid:durableId="1602495468">
    <w:abstractNumId w:val="4"/>
  </w:num>
  <w:num w:numId="29" w16cid:durableId="1588071152">
    <w:abstractNumId w:val="10"/>
  </w:num>
  <w:num w:numId="30" w16cid:durableId="1340889453">
    <w:abstractNumId w:val="3"/>
  </w:num>
  <w:num w:numId="31" w16cid:durableId="1686902703">
    <w:abstractNumId w:val="18"/>
  </w:num>
  <w:num w:numId="32" w16cid:durableId="1478255870">
    <w:abstractNumId w:val="11"/>
  </w:num>
  <w:num w:numId="33" w16cid:durableId="641890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E67DF"/>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0D75"/>
    <w:rsid w:val="006C2D67"/>
    <w:rsid w:val="006C6B0E"/>
    <w:rsid w:val="006D2EC6"/>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26938"/>
    <w:rsid w:val="00F3241E"/>
    <w:rsid w:val="00F3358E"/>
    <w:rsid w:val="00F41455"/>
    <w:rsid w:val="00F423DA"/>
    <w:rsid w:val="00F47410"/>
    <w:rsid w:val="00F507E1"/>
    <w:rsid w:val="00F50B96"/>
    <w:rsid w:val="00F63EA4"/>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104</TotalTime>
  <Pages>8</Pages>
  <Words>1259</Words>
  <Characters>8453</Characters>
  <Application>Microsoft Office Word</Application>
  <DocSecurity>0</DocSecurity>
  <Lines>338</Lines>
  <Paragraphs>161</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9551</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12</cp:revision>
  <cp:lastPrinted>2016-07-01T17:18:00Z</cp:lastPrinted>
  <dcterms:created xsi:type="dcterms:W3CDTF">2025-04-17T02:11:00Z</dcterms:created>
  <dcterms:modified xsi:type="dcterms:W3CDTF">2025-11-17T21:16:00Z</dcterms:modified>
</cp:coreProperties>
</file>