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F3720" w14:textId="77777777" w:rsidR="00445E8E" w:rsidRDefault="00445E8E" w:rsidP="00445E8E">
      <w:pPr>
        <w:jc w:val="center"/>
      </w:pPr>
      <w:r>
        <w:t>AMERICAN MEDICAL ASSOCIATION RESIDENT AND FELLOW SECTION</w:t>
      </w:r>
    </w:p>
    <w:p w14:paraId="71F2B60A" w14:textId="77777777" w:rsidR="00445E8E" w:rsidRDefault="00445E8E" w:rsidP="00445E8E">
      <w:pPr>
        <w:jc w:val="center"/>
      </w:pPr>
    </w:p>
    <w:p w14:paraId="073EA1BC" w14:textId="77777777" w:rsidR="00445E8E" w:rsidRDefault="00445E8E" w:rsidP="00445E8E">
      <w:pPr>
        <w:jc w:val="center"/>
      </w:pPr>
    </w:p>
    <w:p w14:paraId="08CF65C5" w14:textId="77777777" w:rsidR="00445E8E" w:rsidRDefault="00181D42" w:rsidP="00445E8E">
      <w:pPr>
        <w:jc w:val="right"/>
      </w:pPr>
      <w:bookmarkStart w:id="0" w:name="ResNum"/>
      <w:r>
        <w:t>Resolution:</w:t>
      </w:r>
      <w:r w:rsidR="0093092E">
        <w:t xml:space="preserve"> </w:t>
      </w:r>
      <w:bookmarkEnd w:id="0"/>
      <w:r w:rsidR="0028227C">
        <w:t>XX</w:t>
      </w:r>
    </w:p>
    <w:p w14:paraId="177FDA16" w14:textId="77777777" w:rsidR="00445E8E" w:rsidRDefault="00297899" w:rsidP="00445E8E">
      <w:pPr>
        <w:jc w:val="right"/>
      </w:pPr>
      <w:r>
        <w:t>(A-</w:t>
      </w:r>
      <w:r w:rsidR="0028227C">
        <w:t>XX</w:t>
      </w:r>
      <w:r w:rsidR="00445E8E">
        <w:t>)</w:t>
      </w:r>
    </w:p>
    <w:p w14:paraId="1EDE3537" w14:textId="77777777" w:rsidR="00445E8E" w:rsidRPr="002122E8" w:rsidRDefault="00445E8E" w:rsidP="00445E8E">
      <w:pPr>
        <w:jc w:val="right"/>
      </w:pPr>
    </w:p>
    <w:p w14:paraId="4DAC53CC" w14:textId="0835C740" w:rsidR="00445BD2" w:rsidRPr="001D10F9" w:rsidRDefault="00445E8E" w:rsidP="002122E8">
      <w:pPr>
        <w:tabs>
          <w:tab w:val="left" w:pos="1800"/>
        </w:tabs>
        <w:ind w:left="1800" w:hanging="1800"/>
      </w:pPr>
      <w:r w:rsidRPr="001D10F9">
        <w:t>Introduced by:</w:t>
      </w:r>
      <w:r w:rsidRPr="001D10F9">
        <w:tab/>
      </w:r>
      <w:r w:rsidR="00B06A03">
        <w:t>Author Name</w:t>
      </w:r>
      <w:r w:rsidR="0028227C">
        <w:t>, MD</w:t>
      </w:r>
    </w:p>
    <w:p w14:paraId="6717AAA0" w14:textId="77777777" w:rsidR="001F6EB1" w:rsidRPr="001F6EB1" w:rsidRDefault="001F6EB1" w:rsidP="00445BD2">
      <w:pPr>
        <w:tabs>
          <w:tab w:val="left" w:pos="1800"/>
        </w:tabs>
        <w:ind w:left="1800" w:hanging="1800"/>
        <w:rPr>
          <w:szCs w:val="22"/>
        </w:rPr>
      </w:pPr>
    </w:p>
    <w:p w14:paraId="11F99D16" w14:textId="11A10348" w:rsidR="00445BD2" w:rsidRDefault="00445E8E" w:rsidP="00D5275C">
      <w:pPr>
        <w:tabs>
          <w:tab w:val="left" w:pos="1800"/>
        </w:tabs>
        <w:ind w:left="1800" w:hanging="1800"/>
      </w:pPr>
      <w:r w:rsidRPr="00A8155B">
        <w:t>Subject:</w:t>
      </w:r>
      <w:r w:rsidRPr="00A8155B">
        <w:tab/>
      </w:r>
      <w:r w:rsidR="00B06A03">
        <w:t>Resolution Title Should Accurately and Concisely Capture What is Being Asked in the Resolved Clauses</w:t>
      </w:r>
    </w:p>
    <w:p w14:paraId="300C0A1E" w14:textId="77777777" w:rsidR="002E3018" w:rsidRDefault="002E3018" w:rsidP="00445E8E">
      <w:pPr>
        <w:tabs>
          <w:tab w:val="left" w:pos="1800"/>
        </w:tabs>
        <w:ind w:left="1800" w:hanging="1800"/>
      </w:pPr>
    </w:p>
    <w:p w14:paraId="58ECF26B" w14:textId="77777777" w:rsidR="00445E8E" w:rsidRDefault="00445E8E" w:rsidP="00445E8E">
      <w:pPr>
        <w:tabs>
          <w:tab w:val="left" w:pos="1800"/>
        </w:tabs>
        <w:ind w:left="1800" w:hanging="1800"/>
      </w:pPr>
      <w:r>
        <w:t>Referred to:</w:t>
      </w:r>
      <w:r>
        <w:tab/>
        <w:t xml:space="preserve">Reference Committee </w:t>
      </w:r>
    </w:p>
    <w:p w14:paraId="151CE4B1" w14:textId="77777777" w:rsidR="00445E8E" w:rsidRDefault="00445E8E" w:rsidP="00445E8E">
      <w:pPr>
        <w:pBdr>
          <w:bottom w:val="single" w:sz="6" w:space="1" w:color="auto"/>
        </w:pBdr>
        <w:tabs>
          <w:tab w:val="left" w:pos="1800"/>
        </w:tabs>
        <w:ind w:left="1800" w:hanging="1800"/>
      </w:pPr>
    </w:p>
    <w:p w14:paraId="107E0A68" w14:textId="77777777" w:rsidR="00445E8E" w:rsidRDefault="00445E8E" w:rsidP="00445E8E"/>
    <w:p w14:paraId="4E6202C9" w14:textId="77777777" w:rsidR="00445E8E" w:rsidRDefault="00445E8E" w:rsidP="00445E8E">
      <w:pPr>
        <w:sectPr w:rsidR="00445E8E" w:rsidSect="00445E8E">
          <w:headerReference w:type="default" r:id="rId11"/>
          <w:type w:val="continuous"/>
          <w:pgSz w:w="12240" w:h="15840" w:code="1"/>
          <w:pgMar w:top="1440" w:right="1152" w:bottom="720" w:left="1728" w:header="720" w:footer="720" w:gutter="0"/>
          <w:cols w:space="720"/>
          <w:titlePg/>
          <w:docGrid w:linePitch="299"/>
        </w:sectPr>
      </w:pPr>
    </w:p>
    <w:p w14:paraId="2111AC0B" w14:textId="77777777" w:rsidR="00D5275C" w:rsidRPr="00DC537D" w:rsidRDefault="00D5275C" w:rsidP="00D5275C">
      <w:pPr>
        <w:rPr>
          <w:shd w:val="clear" w:color="auto" w:fill="FFFFFF"/>
        </w:rPr>
      </w:pPr>
      <w:r w:rsidRPr="00DC537D">
        <w:t>Whereas</w:t>
      </w:r>
      <w:r>
        <w:t>,</w:t>
      </w:r>
      <w:r w:rsidRPr="00DC537D">
        <w:t xml:space="preserve"> 50% of primary care visits involve concerns about behavioral health comorbidities and 60% of mental illness is treated by primary care providers</w:t>
      </w:r>
      <w:r w:rsidR="001B70D3">
        <w:t>; and</w:t>
      </w:r>
      <w:r w:rsidRPr="00DC537D">
        <w:rPr>
          <w:vertAlign w:val="superscript"/>
        </w:rPr>
        <w:t>1</w:t>
      </w:r>
    </w:p>
    <w:p w14:paraId="3E01DF5D" w14:textId="77777777" w:rsidR="00D5275C" w:rsidRPr="00DC537D" w:rsidRDefault="00D5275C" w:rsidP="00D5275C"/>
    <w:p w14:paraId="68E2C38E" w14:textId="77777777" w:rsidR="00D5275C" w:rsidRPr="00DC537D" w:rsidRDefault="00D5275C" w:rsidP="00D5275C">
      <w:pPr>
        <w:rPr>
          <w:shd w:val="clear" w:color="auto" w:fill="FFFFFF"/>
        </w:rPr>
      </w:pPr>
      <w:r w:rsidRPr="00DC537D">
        <w:t>Whereas</w:t>
      </w:r>
      <w:r>
        <w:t>,</w:t>
      </w:r>
      <w:r w:rsidRPr="00DC537D">
        <w:t xml:space="preserve"> </w:t>
      </w:r>
      <w:r w:rsidR="00952AE2">
        <w:rPr>
          <w:shd w:val="clear" w:color="auto" w:fill="FFFFFF"/>
        </w:rPr>
        <w:t>C</w:t>
      </w:r>
      <w:r w:rsidRPr="00DC537D">
        <w:rPr>
          <w:shd w:val="clear" w:color="auto" w:fill="FFFFFF"/>
        </w:rPr>
        <w:t>hild and adolescent psychiatry is one of the most underserved medical subspecialties</w:t>
      </w:r>
      <w:r w:rsidR="001B70D3">
        <w:rPr>
          <w:shd w:val="clear" w:color="auto" w:fill="FFFFFF"/>
        </w:rPr>
        <w:t>; and</w:t>
      </w:r>
    </w:p>
    <w:p w14:paraId="5E751772" w14:textId="77777777" w:rsidR="00D5275C" w:rsidRPr="00DC537D" w:rsidRDefault="00D5275C" w:rsidP="00D5275C">
      <w:pPr>
        <w:rPr>
          <w:shd w:val="clear" w:color="auto" w:fill="FFFFFF"/>
        </w:rPr>
      </w:pPr>
    </w:p>
    <w:p w14:paraId="4D1149BA" w14:textId="77777777" w:rsidR="00D5275C" w:rsidRPr="00DC537D" w:rsidRDefault="00D5275C" w:rsidP="00D5275C">
      <w:r w:rsidRPr="00DC537D">
        <w:t>Whereas</w:t>
      </w:r>
      <w:r>
        <w:t>,</w:t>
      </w:r>
      <w:r w:rsidRPr="00DC537D">
        <w:t xml:space="preserve"> </w:t>
      </w:r>
      <w:r w:rsidR="00952AE2">
        <w:rPr>
          <w:shd w:val="clear" w:color="auto" w:fill="FFFFFF"/>
        </w:rPr>
        <w:t>P</w:t>
      </w:r>
      <w:r w:rsidRPr="00DC537D">
        <w:rPr>
          <w:shd w:val="clear" w:color="auto" w:fill="FFFFFF"/>
        </w:rPr>
        <w:t>rimary care physicians often feel unprepared to manage patients with comple</w:t>
      </w:r>
      <w:r>
        <w:rPr>
          <w:shd w:val="clear" w:color="auto" w:fill="FFFFFF"/>
        </w:rPr>
        <w:t>x psychiatric comorbidities</w:t>
      </w:r>
      <w:r w:rsidR="001B70D3">
        <w:rPr>
          <w:shd w:val="clear" w:color="auto" w:fill="FFFFFF"/>
        </w:rPr>
        <w:t>; and</w:t>
      </w:r>
    </w:p>
    <w:p w14:paraId="2B465231" w14:textId="77777777" w:rsidR="00D5275C" w:rsidRPr="00DC537D" w:rsidRDefault="00D5275C" w:rsidP="00D5275C">
      <w:pPr>
        <w:rPr>
          <w:shd w:val="clear" w:color="auto" w:fill="FFFFFF"/>
        </w:rPr>
      </w:pPr>
    </w:p>
    <w:p w14:paraId="43CBF1AD" w14:textId="77777777" w:rsidR="00D5275C" w:rsidRPr="00DC537D" w:rsidRDefault="00D5275C" w:rsidP="00D5275C">
      <w:r w:rsidRPr="00DC537D">
        <w:t>Wherea</w:t>
      </w:r>
      <w:r>
        <w:t>s,</w:t>
      </w:r>
      <w:r w:rsidR="00952AE2">
        <w:t xml:space="preserve"> I</w:t>
      </w:r>
      <w:r w:rsidRPr="00DC537D">
        <w:t>nternal medicine, family medicine, and pediatric residents do not receive collaborative psychiatric supervision during their residency, nor do psychiatry residents and fellows receive training in how to liaise with primary care offices</w:t>
      </w:r>
      <w:r w:rsidR="001B70D3">
        <w:t>; and</w:t>
      </w:r>
    </w:p>
    <w:p w14:paraId="02034574" w14:textId="77777777" w:rsidR="00D5275C" w:rsidRPr="00DC537D" w:rsidRDefault="00D5275C" w:rsidP="00D5275C"/>
    <w:p w14:paraId="528C312E" w14:textId="77777777" w:rsidR="00D5275C" w:rsidRPr="00DC537D" w:rsidRDefault="00D5275C" w:rsidP="00D5275C">
      <w:r w:rsidRPr="00DC537D">
        <w:rPr>
          <w:bCs/>
        </w:rPr>
        <w:t>Whereas</w:t>
      </w:r>
      <w:r>
        <w:rPr>
          <w:bCs/>
        </w:rPr>
        <w:t>,</w:t>
      </w:r>
      <w:r w:rsidR="00952AE2">
        <w:rPr>
          <w:bCs/>
        </w:rPr>
        <w:t xml:space="preserve"> O</w:t>
      </w:r>
      <w:r w:rsidRPr="00DC537D">
        <w:rPr>
          <w:bCs/>
        </w:rPr>
        <w:t xml:space="preserve">ur AMA has policy which encourages practicing physicians to seek out continuing medical education opportunities on integrated physical and behavioral health care and promotes the development of sustainable payment models that would be used to fund the necessary services inherent in integrating behavioral health care services into primary care settings (AMA policy </w:t>
      </w:r>
      <w:r w:rsidRPr="00DC537D">
        <w:rPr>
          <w:bCs/>
          <w:shd w:val="clear" w:color="auto" w:fill="FFFFFF"/>
        </w:rPr>
        <w:t>H-385.915)</w:t>
      </w:r>
      <w:r w:rsidR="00A206CA">
        <w:rPr>
          <w:bCs/>
        </w:rPr>
        <w:t xml:space="preserve">; </w:t>
      </w:r>
      <w:proofErr w:type="gramStart"/>
      <w:r w:rsidR="00A206CA">
        <w:rPr>
          <w:bCs/>
        </w:rPr>
        <w:t>therefore</w:t>
      </w:r>
      <w:proofErr w:type="gramEnd"/>
      <w:r w:rsidR="00A206CA">
        <w:rPr>
          <w:bCs/>
        </w:rPr>
        <w:t xml:space="preserve"> be it</w:t>
      </w:r>
    </w:p>
    <w:p w14:paraId="67479AD6" w14:textId="77777777" w:rsidR="00D5275C" w:rsidRPr="00DC537D" w:rsidRDefault="00D5275C" w:rsidP="00D5275C">
      <w:pPr>
        <w:rPr>
          <w:shd w:val="clear" w:color="auto" w:fill="FFFFFF"/>
        </w:rPr>
      </w:pPr>
    </w:p>
    <w:p w14:paraId="410BEE84" w14:textId="19BA552B" w:rsidR="00D5275C" w:rsidRDefault="00952AE2" w:rsidP="00D5275C">
      <w:r>
        <w:t>RESOLVED, T</w:t>
      </w:r>
      <w:r w:rsidR="001B70D3">
        <w:t xml:space="preserve">hat our </w:t>
      </w:r>
      <w:r w:rsidR="005F4B7F">
        <w:t>AMA-RFS</w:t>
      </w:r>
      <w:r w:rsidR="001B70D3">
        <w:t xml:space="preserve"> </w:t>
      </w:r>
      <w:r w:rsidR="005F4B7F">
        <w:t>support</w:t>
      </w:r>
      <w:r w:rsidR="001B70D3">
        <w:t xml:space="preserve"> enhanced funding for residency training programs which emphasize the integration of mental health and primary </w:t>
      </w:r>
      <w:r w:rsidR="00802717">
        <w:t xml:space="preserve">care; </w:t>
      </w:r>
      <w:r w:rsidR="00802717" w:rsidRPr="00DC537D">
        <w:t>and</w:t>
      </w:r>
      <w:r w:rsidR="00D5275C" w:rsidRPr="00DC537D">
        <w:t xml:space="preserve"> be it further</w:t>
      </w:r>
    </w:p>
    <w:p w14:paraId="01CA1194" w14:textId="77777777" w:rsidR="00D5275C" w:rsidRPr="00DC537D" w:rsidRDefault="00D5275C" w:rsidP="00D5275C"/>
    <w:p w14:paraId="40110327" w14:textId="61ED9527" w:rsidR="00D5275C" w:rsidRPr="00DC537D" w:rsidRDefault="00952AE2" w:rsidP="00D5275C">
      <w:pPr>
        <w:rPr>
          <w:shd w:val="clear" w:color="auto" w:fill="FFFFFF"/>
        </w:rPr>
      </w:pPr>
      <w:r>
        <w:t>RESOLVED, T</w:t>
      </w:r>
      <w:r w:rsidR="001B70D3">
        <w:t>hat our AMA</w:t>
      </w:r>
      <w:r w:rsidR="005F4B7F">
        <w:t xml:space="preserve"> support </w:t>
      </w:r>
      <w:r w:rsidR="001B70D3">
        <w:t>appropriate reimbursement to support the practice of integrated physical and mental health care in clinical care settings.</w:t>
      </w:r>
    </w:p>
    <w:p w14:paraId="67B2C556" w14:textId="77777777" w:rsidR="001F6EB1" w:rsidRPr="001D10F9" w:rsidRDefault="001F6EB1" w:rsidP="00690F2F">
      <w:pPr>
        <w:pStyle w:val="NormalWeb"/>
        <w:suppressLineNumbers/>
        <w:spacing w:before="0" w:beforeAutospacing="0" w:after="0" w:afterAutospacing="0"/>
        <w:rPr>
          <w:sz w:val="22"/>
          <w:szCs w:val="22"/>
        </w:rPr>
      </w:pPr>
    </w:p>
    <w:p w14:paraId="504960BD" w14:textId="698F46DE" w:rsidR="0093092E" w:rsidRDefault="0093092E" w:rsidP="00690F2F">
      <w:pPr>
        <w:suppressLineNumbers/>
        <w:rPr>
          <w:szCs w:val="22"/>
        </w:rPr>
      </w:pPr>
      <w:r w:rsidRPr="001D10F9">
        <w:rPr>
          <w:szCs w:val="22"/>
        </w:rPr>
        <w:t>Fiscal Note:</w:t>
      </w:r>
      <w:r w:rsidR="00BF4B97" w:rsidRPr="001D10F9">
        <w:rPr>
          <w:szCs w:val="22"/>
        </w:rPr>
        <w:t xml:space="preserve"> </w:t>
      </w:r>
    </w:p>
    <w:p w14:paraId="389EACB5" w14:textId="5B402141" w:rsidR="00025C65" w:rsidRDefault="00025C65" w:rsidP="00690F2F">
      <w:pPr>
        <w:suppressLineNumbers/>
        <w:rPr>
          <w:szCs w:val="22"/>
        </w:rPr>
      </w:pPr>
    </w:p>
    <w:p w14:paraId="4648A2C3" w14:textId="50A5E544" w:rsidR="00025C65" w:rsidRPr="001D10F9" w:rsidRDefault="00025C65" w:rsidP="00690F2F">
      <w:pPr>
        <w:suppressLineNumbers/>
        <w:rPr>
          <w:szCs w:val="22"/>
        </w:rPr>
      </w:pPr>
      <w:r>
        <w:rPr>
          <w:szCs w:val="22"/>
        </w:rPr>
        <w:t xml:space="preserve">Received: </w:t>
      </w:r>
      <w:r w:rsidR="00A22B61">
        <w:rPr>
          <w:szCs w:val="22"/>
        </w:rPr>
        <w:t>XX/XX/XX</w:t>
      </w:r>
      <w:bookmarkStart w:id="1" w:name="_GoBack"/>
      <w:bookmarkEnd w:id="1"/>
    </w:p>
    <w:p w14:paraId="2A110D1A" w14:textId="77777777" w:rsidR="0093092E" w:rsidRPr="00F2082A" w:rsidRDefault="0093092E" w:rsidP="0093092E">
      <w:pPr>
        <w:suppressLineNumbers/>
        <w:rPr>
          <w:rFonts w:cs="Arial"/>
          <w:color w:val="000000"/>
          <w:szCs w:val="22"/>
        </w:rPr>
      </w:pPr>
      <w:r w:rsidRPr="00F2082A">
        <w:rPr>
          <w:rFonts w:cs="Arial"/>
          <w:color w:val="000000"/>
          <w:szCs w:val="22"/>
        </w:rPr>
        <w:t>____________________________________________________________________________</w:t>
      </w:r>
    </w:p>
    <w:p w14:paraId="6B305B23" w14:textId="77777777" w:rsidR="0093092E" w:rsidRDefault="0093092E" w:rsidP="0093092E">
      <w:pPr>
        <w:sectPr w:rsidR="0093092E" w:rsidSect="00572FAB">
          <w:type w:val="continuous"/>
          <w:pgSz w:w="12240" w:h="15840" w:code="1"/>
          <w:pgMar w:top="1440" w:right="1152" w:bottom="720" w:left="1728" w:header="720" w:footer="720" w:gutter="0"/>
          <w:lnNumType w:countBy="1"/>
          <w:cols w:space="720"/>
          <w:titlePg/>
          <w:docGrid w:linePitch="299"/>
        </w:sectPr>
      </w:pPr>
    </w:p>
    <w:p w14:paraId="39252C80" w14:textId="77777777" w:rsidR="000F6BD7" w:rsidRDefault="000F6BD7" w:rsidP="0093092E">
      <w:pPr>
        <w:suppressLineNumbers/>
      </w:pPr>
    </w:p>
    <w:p w14:paraId="6228FBCC" w14:textId="77777777" w:rsidR="00FB4142" w:rsidRPr="001F6EB1" w:rsidRDefault="00FB4142" w:rsidP="001F6EB1">
      <w:pPr>
        <w:suppressLineNumbers/>
        <w:rPr>
          <w:b/>
          <w:sz w:val="20"/>
        </w:rPr>
      </w:pPr>
      <w:r w:rsidRPr="001F6EB1">
        <w:rPr>
          <w:b/>
          <w:sz w:val="20"/>
        </w:rPr>
        <w:t>References</w:t>
      </w:r>
      <w:r w:rsidR="0093092E" w:rsidRPr="001F6EB1">
        <w:rPr>
          <w:b/>
          <w:sz w:val="20"/>
        </w:rPr>
        <w:t>:</w:t>
      </w:r>
    </w:p>
    <w:p w14:paraId="59509E05" w14:textId="77777777" w:rsidR="00D5275C" w:rsidRDefault="00952AE2" w:rsidP="00D5275C">
      <w:pPr>
        <w:numPr>
          <w:ilvl w:val="0"/>
          <w:numId w:val="48"/>
        </w:numPr>
        <w:rPr>
          <w:sz w:val="20"/>
          <w:shd w:val="clear" w:color="auto" w:fill="FFFFFF"/>
        </w:rPr>
      </w:pPr>
      <w:r>
        <w:rPr>
          <w:sz w:val="20"/>
          <w:shd w:val="clear" w:color="auto" w:fill="FFFFFF"/>
        </w:rPr>
        <w:t xml:space="preserve">[ADD </w:t>
      </w:r>
      <w:r w:rsidR="00C004CD">
        <w:rPr>
          <w:sz w:val="20"/>
          <w:shd w:val="clear" w:color="auto" w:fill="FFFFFF"/>
        </w:rPr>
        <w:t xml:space="preserve">CITATIONS TO </w:t>
      </w:r>
      <w:r>
        <w:rPr>
          <w:sz w:val="20"/>
          <w:shd w:val="clear" w:color="auto" w:fill="FFFFFF"/>
        </w:rPr>
        <w:t>RELEVANT RESOURCES THAT SUPPORT THE INFORMATION, STATISTICS, AND/OR EVIDENCE PRESENTED IN THE WHEREAS CLAUSES]</w:t>
      </w:r>
    </w:p>
    <w:p w14:paraId="04CB08A7" w14:textId="77777777" w:rsidR="005F4B7F" w:rsidRPr="00D5275C" w:rsidRDefault="005F4B7F" w:rsidP="00D5275C">
      <w:pPr>
        <w:numPr>
          <w:ilvl w:val="0"/>
          <w:numId w:val="48"/>
        </w:numPr>
        <w:rPr>
          <w:sz w:val="20"/>
          <w:shd w:val="clear" w:color="auto" w:fill="FFFFFF"/>
        </w:rPr>
      </w:pPr>
      <w:r>
        <w:rPr>
          <w:sz w:val="20"/>
          <w:shd w:val="clear" w:color="auto" w:fill="FFFFFF"/>
        </w:rPr>
        <w:t xml:space="preserve">[EXAMPLE] </w:t>
      </w:r>
      <w:proofErr w:type="spellStart"/>
      <w:r w:rsidRPr="00D5275C">
        <w:rPr>
          <w:sz w:val="20"/>
          <w:shd w:val="clear" w:color="auto" w:fill="FFFFFF"/>
        </w:rPr>
        <w:t>Pirl</w:t>
      </w:r>
      <w:proofErr w:type="spellEnd"/>
      <w:r w:rsidRPr="00D5275C">
        <w:rPr>
          <w:sz w:val="20"/>
          <w:shd w:val="clear" w:color="auto" w:fill="FFFFFF"/>
        </w:rPr>
        <w:t xml:space="preserve"> W.F., Beck B.J., </w:t>
      </w:r>
      <w:proofErr w:type="spellStart"/>
      <w:r w:rsidRPr="00D5275C">
        <w:rPr>
          <w:sz w:val="20"/>
          <w:shd w:val="clear" w:color="auto" w:fill="FFFFFF"/>
        </w:rPr>
        <w:t>Safren</w:t>
      </w:r>
      <w:proofErr w:type="spellEnd"/>
      <w:r w:rsidRPr="00D5275C">
        <w:rPr>
          <w:sz w:val="20"/>
          <w:shd w:val="clear" w:color="auto" w:fill="FFFFFF"/>
        </w:rPr>
        <w:t>, S. A., Kim H (2001). "A descriptive study of psychiatric consultations in a community primary care center". Primary Care Companion Journal of Clinical Psychiatry 3 (5): 190–194. doi:10.4088/PCC.v03n0501</w:t>
      </w:r>
    </w:p>
    <w:p w14:paraId="7C17922E" w14:textId="77777777" w:rsidR="00574484" w:rsidRPr="001F6EB1" w:rsidRDefault="00574484" w:rsidP="002122E8">
      <w:pPr>
        <w:suppressLineNumbers/>
        <w:ind w:left="1080" w:hanging="360"/>
        <w:rPr>
          <w:sz w:val="20"/>
        </w:rPr>
      </w:pPr>
    </w:p>
    <w:p w14:paraId="2F4FF2A9" w14:textId="38C20AF5" w:rsidR="00A7535F" w:rsidRDefault="00574484" w:rsidP="003948A4">
      <w:pPr>
        <w:suppressLineNumbers/>
        <w:rPr>
          <w:b/>
          <w:sz w:val="20"/>
        </w:rPr>
      </w:pPr>
      <w:r w:rsidRPr="001F6EB1">
        <w:rPr>
          <w:b/>
          <w:sz w:val="20"/>
        </w:rPr>
        <w:t xml:space="preserve">Relevant </w:t>
      </w:r>
      <w:r w:rsidR="0093092E" w:rsidRPr="001F6EB1">
        <w:rPr>
          <w:b/>
          <w:sz w:val="20"/>
        </w:rPr>
        <w:t xml:space="preserve">RFS </w:t>
      </w:r>
      <w:r w:rsidR="003402FA">
        <w:rPr>
          <w:b/>
          <w:sz w:val="20"/>
        </w:rPr>
        <w:t>Position Statements</w:t>
      </w:r>
    </w:p>
    <w:p w14:paraId="291D124A" w14:textId="77777777" w:rsidR="003948A4" w:rsidRDefault="003948A4" w:rsidP="003948A4">
      <w:pPr>
        <w:suppressLineNumbers/>
        <w:rPr>
          <w:b/>
          <w:sz w:val="20"/>
        </w:rPr>
      </w:pPr>
    </w:p>
    <w:p w14:paraId="5B537301" w14:textId="4BCFDE14" w:rsidR="00952AE2" w:rsidRDefault="00952AE2" w:rsidP="003948A4">
      <w:pPr>
        <w:suppressLineNumbers/>
        <w:rPr>
          <w:sz w:val="20"/>
        </w:rPr>
      </w:pPr>
      <w:r w:rsidRPr="00952AE2">
        <w:rPr>
          <w:sz w:val="20"/>
        </w:rPr>
        <w:lastRenderedPageBreak/>
        <w:t xml:space="preserve">[ADD EXISTING RFS </w:t>
      </w:r>
      <w:r w:rsidR="003402FA">
        <w:rPr>
          <w:sz w:val="20"/>
        </w:rPr>
        <w:t>POSTION STATMENTS</w:t>
      </w:r>
      <w:r w:rsidRPr="00952AE2">
        <w:rPr>
          <w:sz w:val="20"/>
        </w:rPr>
        <w:t xml:space="preserve">, FOUND IN THE </w:t>
      </w:r>
      <w:hyperlink r:id="rId12" w:history="1">
        <w:r w:rsidRPr="00C004CD">
          <w:rPr>
            <w:rStyle w:val="Hyperlink"/>
            <w:sz w:val="20"/>
          </w:rPr>
          <w:t>RFS DIGEST OF ACTIONS</w:t>
        </w:r>
      </w:hyperlink>
      <w:r w:rsidRPr="00952AE2">
        <w:rPr>
          <w:sz w:val="20"/>
        </w:rPr>
        <w:t>, THAT ARE RELEVANT TO THE RESOLUTION TOPIC</w:t>
      </w:r>
      <w:r w:rsidR="005F4B7F">
        <w:rPr>
          <w:sz w:val="20"/>
        </w:rPr>
        <w:t xml:space="preserve">. BE SURE TO INCLUDE THE TIMELINE OF EACH CITED </w:t>
      </w:r>
      <w:r w:rsidR="003402FA">
        <w:rPr>
          <w:sz w:val="20"/>
        </w:rPr>
        <w:t>POSITION</w:t>
      </w:r>
      <w:r w:rsidRPr="00952AE2">
        <w:rPr>
          <w:sz w:val="20"/>
        </w:rPr>
        <w:t>]</w:t>
      </w:r>
    </w:p>
    <w:p w14:paraId="2B6FCA33" w14:textId="77777777" w:rsidR="00952AE2" w:rsidRPr="005F4B7F" w:rsidRDefault="005F4B7F" w:rsidP="003948A4">
      <w:pPr>
        <w:suppressLineNumbers/>
        <w:rPr>
          <w:sz w:val="20"/>
        </w:rPr>
      </w:pPr>
      <w:r w:rsidRPr="005F4B7F">
        <w:rPr>
          <w:rFonts w:cs="Arial"/>
          <w:sz w:val="20"/>
          <w:shd w:val="clear" w:color="auto" w:fill="FFFFFF"/>
        </w:rPr>
        <w:t>[EXAMPLE]</w:t>
      </w:r>
      <w:r>
        <w:rPr>
          <w:rFonts w:cs="Arial"/>
          <w:b/>
          <w:sz w:val="20"/>
          <w:shd w:val="clear" w:color="auto" w:fill="FFFFFF"/>
        </w:rPr>
        <w:t xml:space="preserve"> </w:t>
      </w:r>
      <w:r w:rsidRPr="005F4B7F">
        <w:rPr>
          <w:b/>
          <w:sz w:val="20"/>
        </w:rPr>
        <w:t>294.002R Primary Care and Mental Health Training in Residency:</w:t>
      </w:r>
      <w:r w:rsidRPr="005F4B7F">
        <w:rPr>
          <w:sz w:val="20"/>
        </w:rPr>
        <w:t xml:space="preserve"> That our AMA (1) advocate for the incorporation of integrated mental health and primary care services into existing psychiatry and primary care training programs’ clinical settings; That our AMA encourage primary care and psychiatry residency training programs to create and expand opportunities for residents to obtain clinical experience working in an integrated mental health and primary care model, such as the collaborative care model; That our AMA advocate for appropriate reimbursement to support the practice of integrated physical and mental health care in clinical care settings. (Resolution 13, A- 16) </w:t>
      </w:r>
    </w:p>
    <w:p w14:paraId="7AACE263" w14:textId="77777777" w:rsidR="005F4B7F" w:rsidRDefault="005F4B7F" w:rsidP="003948A4">
      <w:pPr>
        <w:suppressLineNumbers/>
        <w:rPr>
          <w:sz w:val="20"/>
        </w:rPr>
      </w:pPr>
    </w:p>
    <w:p w14:paraId="19619E5A" w14:textId="3EE4F171" w:rsidR="003402FA" w:rsidRPr="00A64B2F" w:rsidRDefault="00A64B2F" w:rsidP="003948A4">
      <w:pPr>
        <w:suppressLineNumbers/>
        <w:rPr>
          <w:b/>
          <w:bCs/>
          <w:sz w:val="20"/>
        </w:rPr>
      </w:pPr>
      <w:r>
        <w:rPr>
          <w:b/>
          <w:bCs/>
          <w:sz w:val="20"/>
        </w:rPr>
        <w:t>Relevant AMA Policy</w:t>
      </w:r>
    </w:p>
    <w:p w14:paraId="3BB67CFB" w14:textId="77777777" w:rsidR="003402FA" w:rsidRDefault="003402FA" w:rsidP="003948A4">
      <w:pPr>
        <w:suppressLineNumbers/>
        <w:rPr>
          <w:sz w:val="20"/>
        </w:rPr>
      </w:pPr>
    </w:p>
    <w:p w14:paraId="5575E454" w14:textId="5104AEE6" w:rsidR="00952AE2" w:rsidRDefault="00952AE2" w:rsidP="003948A4">
      <w:pPr>
        <w:suppressLineNumbers/>
        <w:rPr>
          <w:sz w:val="20"/>
        </w:rPr>
      </w:pPr>
      <w:r>
        <w:rPr>
          <w:sz w:val="20"/>
        </w:rPr>
        <w:t xml:space="preserve">[ADD EXISTING AMA POLICIES, FOUND IN </w:t>
      </w:r>
      <w:hyperlink r:id="rId13" w:history="1">
        <w:r w:rsidRPr="00C004CD">
          <w:rPr>
            <w:rStyle w:val="Hyperlink"/>
            <w:sz w:val="20"/>
          </w:rPr>
          <w:t>POLICY FINDER</w:t>
        </w:r>
      </w:hyperlink>
      <w:r>
        <w:rPr>
          <w:sz w:val="20"/>
        </w:rPr>
        <w:t>, THAT ARE RELEVANT TO THE RESOLUTION TOPIC</w:t>
      </w:r>
      <w:r w:rsidR="005F4B7F">
        <w:rPr>
          <w:sz w:val="20"/>
        </w:rPr>
        <w:t>.</w:t>
      </w:r>
      <w:r w:rsidR="005F4B7F" w:rsidRPr="005F4B7F">
        <w:rPr>
          <w:sz w:val="20"/>
        </w:rPr>
        <w:t xml:space="preserve"> </w:t>
      </w:r>
      <w:r w:rsidR="005F4B7F">
        <w:rPr>
          <w:sz w:val="20"/>
        </w:rPr>
        <w:t>BE SURE TO INCLUDE THE POLICY TIMELINE OF EACH CITED POLICY</w:t>
      </w:r>
      <w:r>
        <w:rPr>
          <w:sz w:val="20"/>
        </w:rPr>
        <w:t>]</w:t>
      </w:r>
    </w:p>
    <w:p w14:paraId="26C547CE" w14:textId="77777777" w:rsidR="005F4B7F" w:rsidRDefault="005F4B7F" w:rsidP="003948A4">
      <w:pPr>
        <w:suppressLineNumbers/>
        <w:rPr>
          <w:sz w:val="20"/>
        </w:rPr>
      </w:pPr>
    </w:p>
    <w:p w14:paraId="796062C7" w14:textId="77777777" w:rsidR="005F4B7F" w:rsidRPr="005F4B7F" w:rsidRDefault="005F4B7F" w:rsidP="005F4B7F">
      <w:pPr>
        <w:rPr>
          <w:rFonts w:cs="Arial"/>
          <w:b/>
          <w:sz w:val="20"/>
          <w:shd w:val="clear" w:color="auto" w:fill="FFFFFF"/>
        </w:rPr>
      </w:pPr>
      <w:r w:rsidRPr="005F4B7F">
        <w:rPr>
          <w:rFonts w:cs="Arial"/>
          <w:sz w:val="20"/>
          <w:shd w:val="clear" w:color="auto" w:fill="FFFFFF"/>
        </w:rPr>
        <w:t>[EXAMPLE]</w:t>
      </w:r>
      <w:r>
        <w:rPr>
          <w:rFonts w:cs="Arial"/>
          <w:b/>
          <w:sz w:val="20"/>
          <w:shd w:val="clear" w:color="auto" w:fill="FFFFFF"/>
        </w:rPr>
        <w:t xml:space="preserve"> </w:t>
      </w:r>
      <w:r w:rsidRPr="005F4B7F">
        <w:rPr>
          <w:rFonts w:cs="Arial"/>
          <w:b/>
          <w:sz w:val="20"/>
          <w:shd w:val="clear" w:color="auto" w:fill="FFFFFF"/>
        </w:rPr>
        <w:t xml:space="preserve">H-345.995 Prevention of Unnecessary Hospitalization and Jail Confinement of the Mentally Ill </w:t>
      </w:r>
    </w:p>
    <w:p w14:paraId="01BA6E4C" w14:textId="77777777" w:rsidR="005F4B7F" w:rsidRPr="005F4B7F" w:rsidRDefault="005F4B7F" w:rsidP="005F4B7F">
      <w:pPr>
        <w:rPr>
          <w:rFonts w:cs="Arial"/>
          <w:sz w:val="20"/>
          <w:shd w:val="clear" w:color="auto" w:fill="FFFFFF"/>
        </w:rPr>
      </w:pPr>
      <w:r w:rsidRPr="005F4B7F">
        <w:rPr>
          <w:rFonts w:cs="Arial"/>
          <w:sz w:val="20"/>
          <w:shd w:val="clear" w:color="auto" w:fill="FFFFFF"/>
        </w:rPr>
        <w:t>Our AMA urges physicians to become more involved in pre-crisis intervention, treatment and integration of chronic mentally ill patients into the community in order to prevent unnecessary hospitalization or jail confinement. [Res. 16, I-18; Reaffirmed: CLRPD Rep. F, I-91; Reaffirmed: Sunset Report, I-01; Reaffirmed: Sunset Report, I-01; Reaffirmed: CSAPH Rep. 1, A-11; Reaffirmation A-15]</w:t>
      </w:r>
    </w:p>
    <w:p w14:paraId="682612C7" w14:textId="77777777" w:rsidR="005F4B7F" w:rsidRPr="00952AE2" w:rsidRDefault="005F4B7F" w:rsidP="003948A4">
      <w:pPr>
        <w:suppressLineNumbers/>
        <w:rPr>
          <w:sz w:val="20"/>
        </w:rPr>
      </w:pPr>
    </w:p>
    <w:p w14:paraId="17AB4CD7" w14:textId="77777777" w:rsidR="0048398D" w:rsidRPr="00CE06C0" w:rsidRDefault="0048398D" w:rsidP="0048398D">
      <w:pPr>
        <w:rPr>
          <w:rFonts w:cs="Arial"/>
          <w:sz w:val="20"/>
          <w:shd w:val="clear" w:color="auto" w:fill="FFFFFF"/>
        </w:rPr>
      </w:pPr>
    </w:p>
    <w:p w14:paraId="21AF97D8" w14:textId="77777777" w:rsidR="0048398D" w:rsidRPr="00CE06C0" w:rsidRDefault="0048398D" w:rsidP="0048398D">
      <w:pPr>
        <w:rPr>
          <w:rFonts w:cs="Arial"/>
          <w:sz w:val="20"/>
          <w:shd w:val="clear" w:color="auto" w:fill="FFFFFF"/>
        </w:rPr>
      </w:pPr>
    </w:p>
    <w:sectPr w:rsidR="0048398D" w:rsidRPr="00CE06C0" w:rsidSect="001F6EB1">
      <w:type w:val="continuous"/>
      <w:pgSz w:w="12240" w:h="15840" w:code="1"/>
      <w:pgMar w:top="1440" w:right="1152" w:bottom="720" w:left="172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29CA5" w14:textId="77777777" w:rsidR="00DE29A6" w:rsidRDefault="00DE29A6">
      <w:r>
        <w:separator/>
      </w:r>
    </w:p>
  </w:endnote>
  <w:endnote w:type="continuationSeparator" w:id="0">
    <w:p w14:paraId="0FF6DBF2" w14:textId="77777777" w:rsidR="00DE29A6" w:rsidRDefault="00DE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0F4BC" w14:textId="77777777" w:rsidR="00DE29A6" w:rsidRDefault="00DE29A6">
      <w:r>
        <w:separator/>
      </w:r>
    </w:p>
  </w:footnote>
  <w:footnote w:type="continuationSeparator" w:id="0">
    <w:p w14:paraId="28064583" w14:textId="77777777" w:rsidR="00DE29A6" w:rsidRDefault="00DE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5397" w14:textId="77777777" w:rsidR="00445E8E" w:rsidRDefault="00607276" w:rsidP="00445E8E">
    <w:pPr>
      <w:pStyle w:val="Header"/>
      <w:jc w:val="right"/>
    </w:pPr>
    <w:proofErr w:type="spellStart"/>
    <w:proofErr w:type="gramStart"/>
    <w:r>
      <w:t>R</w:t>
    </w:r>
    <w:r w:rsidR="00D5275C">
      <w:t>esolution:</w:t>
    </w:r>
    <w:r w:rsidR="005F4B7F">
      <w:t>XX</w:t>
    </w:r>
    <w:proofErr w:type="spellEnd"/>
    <w:proofErr w:type="gramEnd"/>
    <w:r w:rsidR="006E7906">
      <w:t xml:space="preserve"> (A-</w:t>
    </w:r>
    <w:r w:rsidR="005F4B7F">
      <w:t>XX</w:t>
    </w:r>
    <w:r w:rsidR="00445E8E">
      <w:t>)</w:t>
    </w:r>
  </w:p>
  <w:p w14:paraId="0952C849" w14:textId="77777777" w:rsidR="00445E8E" w:rsidRDefault="00445E8E" w:rsidP="00445E8E">
    <w:pPr>
      <w:pStyle w:val="Header"/>
      <w:jc w:val="right"/>
    </w:pPr>
    <w:r>
      <w:t xml:space="preserve">Page </w:t>
    </w:r>
    <w:r>
      <w:fldChar w:fldCharType="begin"/>
    </w:r>
    <w:r>
      <w:instrText xml:space="preserve"> PAGE  \* MERGEFORMAT </w:instrText>
    </w:r>
    <w:r>
      <w:fldChar w:fldCharType="separate"/>
    </w:r>
    <w:r w:rsidR="005F4B7F">
      <w:rPr>
        <w:noProof/>
      </w:rPr>
      <w:t>2</w:t>
    </w:r>
    <w:r>
      <w:fldChar w:fldCharType="end"/>
    </w:r>
    <w:r>
      <w:t xml:space="preserve"> of </w:t>
    </w:r>
    <w:r w:rsidR="00690F2F">
      <w:fldChar w:fldCharType="begin"/>
    </w:r>
    <w:r w:rsidR="00690F2F">
      <w:instrText xml:space="preserve"> NUMPAGES  \* MERGEFORMAT </w:instrText>
    </w:r>
    <w:r w:rsidR="00690F2F">
      <w:fldChar w:fldCharType="separate"/>
    </w:r>
    <w:r w:rsidR="005F4B7F">
      <w:rPr>
        <w:noProof/>
      </w:rPr>
      <w:t>2</w:t>
    </w:r>
    <w:r w:rsidR="00690F2F">
      <w:rPr>
        <w:noProof/>
      </w:rPr>
      <w:fldChar w:fldCharType="end"/>
    </w:r>
  </w:p>
  <w:p w14:paraId="47DA58E2" w14:textId="77777777" w:rsidR="00445E8E" w:rsidRDefault="00445E8E" w:rsidP="00445E8E">
    <w:pPr>
      <w:pStyle w:val="Header"/>
    </w:pPr>
  </w:p>
  <w:p w14:paraId="1E90B111" w14:textId="77777777" w:rsidR="00445E8E" w:rsidRDefault="00445E8E" w:rsidP="00445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9C7C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78BF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EA94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92BF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BE88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FE41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28AD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CE9D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68C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D68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2751D"/>
    <w:multiLevelType w:val="multilevel"/>
    <w:tmpl w:val="56AEC4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11D6635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D941B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060356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5BF589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2AA602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808393C"/>
    <w:multiLevelType w:val="hybridMultilevel"/>
    <w:tmpl w:val="151E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2357C"/>
    <w:multiLevelType w:val="hybridMultilevel"/>
    <w:tmpl w:val="20CCABF8"/>
    <w:lvl w:ilvl="0" w:tplc="FCE68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D0500"/>
    <w:multiLevelType w:val="hybridMultilevel"/>
    <w:tmpl w:val="E956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31C3F"/>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F0B30FA"/>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1783FBF"/>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2775A1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369214F"/>
    <w:multiLevelType w:val="multilevel"/>
    <w:tmpl w:val="F87C58D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57B50A17"/>
    <w:multiLevelType w:val="multilevel"/>
    <w:tmpl w:val="A35EC63E"/>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5" w15:restartNumberingAfterBreak="0">
    <w:nsid w:val="5BF917C3"/>
    <w:multiLevelType w:val="hybridMultilevel"/>
    <w:tmpl w:val="466275A0"/>
    <w:lvl w:ilvl="0" w:tplc="C7021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A5EE7"/>
    <w:multiLevelType w:val="multilevel"/>
    <w:tmpl w:val="D27C9938"/>
    <w:lvl w:ilvl="0">
      <w:start w:val="1"/>
      <w:numFmt w:val="none"/>
      <w:pStyle w:val="Heading1"/>
      <w:suff w:val="nothing"/>
      <w:lvlText w:val=""/>
      <w:lvlJc w:val="left"/>
      <w:pPr>
        <w:ind w:left="0" w:firstLine="0"/>
      </w:pPr>
    </w:lvl>
    <w:lvl w:ilvl="1">
      <w:start w:val="1"/>
      <w:numFmt w:val="decimal"/>
      <w:lvlRestart w:val="0"/>
      <w:pStyle w:val="Numbered"/>
      <w:lvlText w:val="%1%2."/>
      <w:lvlJc w:val="left"/>
      <w:pPr>
        <w:tabs>
          <w:tab w:val="num" w:pos="720"/>
        </w:tabs>
        <w:ind w:left="720" w:hanging="720"/>
      </w:pPr>
    </w:lvl>
    <w:lvl w:ilvl="2">
      <w:start w:val="1"/>
      <w:numFmt w:val="decimal"/>
      <w:pStyle w:val="Item"/>
      <w:lvlText w:val="(%1%3)"/>
      <w:lvlJc w:val="left"/>
      <w:pPr>
        <w:tabs>
          <w:tab w:val="num" w:pos="720"/>
        </w:tabs>
        <w:ind w:left="72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9077E12"/>
    <w:multiLevelType w:val="multilevel"/>
    <w:tmpl w:val="423C4B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6BEE6AEC"/>
    <w:multiLevelType w:val="multilevel"/>
    <w:tmpl w:val="3B9E89DE"/>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9" w15:restartNumberingAfterBreak="0">
    <w:nsid w:val="6C067F9D"/>
    <w:multiLevelType w:val="hybridMultilevel"/>
    <w:tmpl w:val="497C8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307BDA"/>
    <w:multiLevelType w:val="hybridMultilevel"/>
    <w:tmpl w:val="903CD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2387D"/>
    <w:multiLevelType w:val="hybridMultilevel"/>
    <w:tmpl w:val="8F84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3"/>
  </w:num>
  <w:num w:numId="13">
    <w:abstractNumId w:val="14"/>
  </w:num>
  <w:num w:numId="14">
    <w:abstractNumId w:val="11"/>
  </w:num>
  <w:num w:numId="15">
    <w:abstractNumId w:val="19"/>
  </w:num>
  <w:num w:numId="16">
    <w:abstractNumId w:val="21"/>
  </w:num>
  <w:num w:numId="17">
    <w:abstractNumId w:val="15"/>
  </w:num>
  <w:num w:numId="18">
    <w:abstractNumId w:val="20"/>
  </w:num>
  <w:num w:numId="19">
    <w:abstractNumId w:val="12"/>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31"/>
  </w:num>
  <w:num w:numId="39">
    <w:abstractNumId w:val="29"/>
  </w:num>
  <w:num w:numId="40">
    <w:abstractNumId w:val="17"/>
  </w:num>
  <w:num w:numId="41">
    <w:abstractNumId w:val="10"/>
  </w:num>
  <w:num w:numId="42">
    <w:abstractNumId w:val="24"/>
  </w:num>
  <w:num w:numId="43">
    <w:abstractNumId w:val="28"/>
  </w:num>
  <w:num w:numId="44">
    <w:abstractNumId w:val="23"/>
  </w:num>
  <w:num w:numId="45">
    <w:abstractNumId w:val="27"/>
  </w:num>
  <w:num w:numId="46">
    <w:abstractNumId w:val="18"/>
  </w:num>
  <w:num w:numId="47">
    <w:abstractNumId w:val="16"/>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8E"/>
    <w:rsid w:val="00025C65"/>
    <w:rsid w:val="0002692D"/>
    <w:rsid w:val="0005570A"/>
    <w:rsid w:val="00086B25"/>
    <w:rsid w:val="000878E2"/>
    <w:rsid w:val="000A3DF7"/>
    <w:rsid w:val="000A5F41"/>
    <w:rsid w:val="000A7E2F"/>
    <w:rsid w:val="000D0B6B"/>
    <w:rsid w:val="000F6BD7"/>
    <w:rsid w:val="00102ACD"/>
    <w:rsid w:val="00121DBA"/>
    <w:rsid w:val="001415B5"/>
    <w:rsid w:val="001434DF"/>
    <w:rsid w:val="00181D42"/>
    <w:rsid w:val="00195AD1"/>
    <w:rsid w:val="001B70D3"/>
    <w:rsid w:val="001D10F9"/>
    <w:rsid w:val="001F6EB1"/>
    <w:rsid w:val="00205737"/>
    <w:rsid w:val="002122E8"/>
    <w:rsid w:val="00244AD0"/>
    <w:rsid w:val="002542D3"/>
    <w:rsid w:val="002668A6"/>
    <w:rsid w:val="0028227C"/>
    <w:rsid w:val="0029776E"/>
    <w:rsid w:val="00297899"/>
    <w:rsid w:val="002C2C24"/>
    <w:rsid w:val="002C2E1D"/>
    <w:rsid w:val="002D0AE2"/>
    <w:rsid w:val="002E0E5E"/>
    <w:rsid w:val="002E3018"/>
    <w:rsid w:val="002F491F"/>
    <w:rsid w:val="00306C90"/>
    <w:rsid w:val="0033589E"/>
    <w:rsid w:val="003402FA"/>
    <w:rsid w:val="00341403"/>
    <w:rsid w:val="003502EE"/>
    <w:rsid w:val="00360D50"/>
    <w:rsid w:val="00366179"/>
    <w:rsid w:val="00370FB5"/>
    <w:rsid w:val="00376F9F"/>
    <w:rsid w:val="003948A4"/>
    <w:rsid w:val="003A7CEE"/>
    <w:rsid w:val="003C5BAC"/>
    <w:rsid w:val="003D0F53"/>
    <w:rsid w:val="003D2DF0"/>
    <w:rsid w:val="003E52BB"/>
    <w:rsid w:val="00416B8E"/>
    <w:rsid w:val="004219D8"/>
    <w:rsid w:val="00432DE9"/>
    <w:rsid w:val="00445BD2"/>
    <w:rsid w:val="00445E8E"/>
    <w:rsid w:val="00446C78"/>
    <w:rsid w:val="0048398D"/>
    <w:rsid w:val="004D471B"/>
    <w:rsid w:val="004D7DB9"/>
    <w:rsid w:val="0051186B"/>
    <w:rsid w:val="005165EC"/>
    <w:rsid w:val="005223EE"/>
    <w:rsid w:val="0053196C"/>
    <w:rsid w:val="00572FAB"/>
    <w:rsid w:val="00573425"/>
    <w:rsid w:val="00574484"/>
    <w:rsid w:val="005B26D5"/>
    <w:rsid w:val="005D1DD8"/>
    <w:rsid w:val="005D1E49"/>
    <w:rsid w:val="005F1B0D"/>
    <w:rsid w:val="005F4B7F"/>
    <w:rsid w:val="005F65C2"/>
    <w:rsid w:val="005F6E50"/>
    <w:rsid w:val="00607276"/>
    <w:rsid w:val="00644AB5"/>
    <w:rsid w:val="00674472"/>
    <w:rsid w:val="00690F2F"/>
    <w:rsid w:val="00694A64"/>
    <w:rsid w:val="006B4160"/>
    <w:rsid w:val="006B60A9"/>
    <w:rsid w:val="006D7AA0"/>
    <w:rsid w:val="006E7906"/>
    <w:rsid w:val="00710A33"/>
    <w:rsid w:val="00715A1A"/>
    <w:rsid w:val="007437AD"/>
    <w:rsid w:val="00751AE9"/>
    <w:rsid w:val="00765224"/>
    <w:rsid w:val="00766763"/>
    <w:rsid w:val="0079237C"/>
    <w:rsid w:val="007B6EED"/>
    <w:rsid w:val="007C34B4"/>
    <w:rsid w:val="007D722D"/>
    <w:rsid w:val="007E0C23"/>
    <w:rsid w:val="007E34F0"/>
    <w:rsid w:val="00802717"/>
    <w:rsid w:val="00822625"/>
    <w:rsid w:val="00832A26"/>
    <w:rsid w:val="0084596F"/>
    <w:rsid w:val="008649FF"/>
    <w:rsid w:val="00867D66"/>
    <w:rsid w:val="008706AB"/>
    <w:rsid w:val="00885221"/>
    <w:rsid w:val="00894A40"/>
    <w:rsid w:val="008B67C5"/>
    <w:rsid w:val="008B752C"/>
    <w:rsid w:val="008D19E0"/>
    <w:rsid w:val="008F0917"/>
    <w:rsid w:val="00901F5E"/>
    <w:rsid w:val="009024AC"/>
    <w:rsid w:val="00924071"/>
    <w:rsid w:val="0093092E"/>
    <w:rsid w:val="0094159A"/>
    <w:rsid w:val="009418DC"/>
    <w:rsid w:val="009451FF"/>
    <w:rsid w:val="00946729"/>
    <w:rsid w:val="00952AE2"/>
    <w:rsid w:val="00970E7E"/>
    <w:rsid w:val="00981D44"/>
    <w:rsid w:val="009A44CF"/>
    <w:rsid w:val="009B0AA6"/>
    <w:rsid w:val="009D0221"/>
    <w:rsid w:val="009D5218"/>
    <w:rsid w:val="00A04307"/>
    <w:rsid w:val="00A11E57"/>
    <w:rsid w:val="00A206CA"/>
    <w:rsid w:val="00A22B61"/>
    <w:rsid w:val="00A41AAD"/>
    <w:rsid w:val="00A64B2F"/>
    <w:rsid w:val="00A7535F"/>
    <w:rsid w:val="00A8155B"/>
    <w:rsid w:val="00AB22AF"/>
    <w:rsid w:val="00AD26E9"/>
    <w:rsid w:val="00AE4001"/>
    <w:rsid w:val="00AE604C"/>
    <w:rsid w:val="00AF0D62"/>
    <w:rsid w:val="00B0270D"/>
    <w:rsid w:val="00B06A03"/>
    <w:rsid w:val="00B07ED3"/>
    <w:rsid w:val="00B27838"/>
    <w:rsid w:val="00B41CED"/>
    <w:rsid w:val="00BC37B9"/>
    <w:rsid w:val="00BD59AC"/>
    <w:rsid w:val="00BE2E42"/>
    <w:rsid w:val="00BF4B97"/>
    <w:rsid w:val="00BF6170"/>
    <w:rsid w:val="00C004CD"/>
    <w:rsid w:val="00C375D1"/>
    <w:rsid w:val="00C52218"/>
    <w:rsid w:val="00C570DB"/>
    <w:rsid w:val="00C753A1"/>
    <w:rsid w:val="00CE06C0"/>
    <w:rsid w:val="00CF47AE"/>
    <w:rsid w:val="00D17E2B"/>
    <w:rsid w:val="00D249CC"/>
    <w:rsid w:val="00D46FB5"/>
    <w:rsid w:val="00D50B06"/>
    <w:rsid w:val="00D5275C"/>
    <w:rsid w:val="00D87B84"/>
    <w:rsid w:val="00DB4EB2"/>
    <w:rsid w:val="00DE29A6"/>
    <w:rsid w:val="00DE56C3"/>
    <w:rsid w:val="00E0420C"/>
    <w:rsid w:val="00E1695D"/>
    <w:rsid w:val="00E34B48"/>
    <w:rsid w:val="00E37868"/>
    <w:rsid w:val="00E43897"/>
    <w:rsid w:val="00E66286"/>
    <w:rsid w:val="00E67E64"/>
    <w:rsid w:val="00E81174"/>
    <w:rsid w:val="00EB54CE"/>
    <w:rsid w:val="00EC5CB5"/>
    <w:rsid w:val="00ED2F96"/>
    <w:rsid w:val="00ED43C7"/>
    <w:rsid w:val="00EE2E41"/>
    <w:rsid w:val="00EF5BDD"/>
    <w:rsid w:val="00F159A5"/>
    <w:rsid w:val="00F20347"/>
    <w:rsid w:val="00F2477C"/>
    <w:rsid w:val="00F36E70"/>
    <w:rsid w:val="00F44B6F"/>
    <w:rsid w:val="00F46902"/>
    <w:rsid w:val="00F547DE"/>
    <w:rsid w:val="00F63BC7"/>
    <w:rsid w:val="00F64FCA"/>
    <w:rsid w:val="00F726C9"/>
    <w:rsid w:val="00F774EA"/>
    <w:rsid w:val="00F9780F"/>
    <w:rsid w:val="00FB4142"/>
    <w:rsid w:val="00FC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A87FD"/>
  <w15:docId w15:val="{03C72BD2-6891-4FAC-A3B9-CFA17F64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EED"/>
    <w:rPr>
      <w:rFonts w:ascii="Arial" w:hAnsi="Arial"/>
      <w:sz w:val="22"/>
    </w:rPr>
  </w:style>
  <w:style w:type="paragraph" w:styleId="Heading1">
    <w:name w:val="heading 1"/>
    <w:basedOn w:val="Normal"/>
    <w:next w:val="Numbered"/>
    <w:qFormat/>
    <w:rsid w:val="007B6EED"/>
    <w:pPr>
      <w:keepNext/>
      <w:numPr>
        <w:numId w:val="37"/>
      </w:numPr>
      <w:outlineLvl w:val="0"/>
    </w:pPr>
    <w:rPr>
      <w:b/>
      <w:caps/>
      <w:kern w:val="28"/>
    </w:rPr>
  </w:style>
  <w:style w:type="paragraph" w:styleId="Heading2">
    <w:name w:val="heading 2"/>
    <w:basedOn w:val="Normal"/>
    <w:next w:val="Normal"/>
    <w:qFormat/>
    <w:rsid w:val="007B6EED"/>
    <w:pPr>
      <w:keepNext/>
      <w:keepLines/>
      <w:spacing w:before="240" w:after="240"/>
      <w:outlineLvl w:val="1"/>
    </w:pPr>
    <w:rPr>
      <w:b/>
    </w:rPr>
  </w:style>
  <w:style w:type="paragraph" w:styleId="Heading3">
    <w:name w:val="heading 3"/>
    <w:basedOn w:val="Normal"/>
    <w:next w:val="Normal"/>
    <w:qFormat/>
    <w:rsid w:val="007B6EED"/>
    <w:pPr>
      <w:keepNext/>
      <w:spacing w:before="240" w:after="60"/>
      <w:outlineLvl w:val="2"/>
    </w:pPr>
    <w:rPr>
      <w:sz w:val="24"/>
    </w:rPr>
  </w:style>
  <w:style w:type="paragraph" w:styleId="Heading4">
    <w:name w:val="heading 4"/>
    <w:basedOn w:val="Normal"/>
    <w:next w:val="Normal"/>
    <w:qFormat/>
    <w:rsid w:val="003D0F53"/>
    <w:pPr>
      <w:keepNext/>
      <w:spacing w:before="240" w:after="60"/>
      <w:outlineLvl w:val="3"/>
    </w:pPr>
    <w:rPr>
      <w:b/>
    </w:rPr>
  </w:style>
  <w:style w:type="paragraph" w:styleId="Heading5">
    <w:name w:val="heading 5"/>
    <w:basedOn w:val="Normal"/>
    <w:next w:val="Normal"/>
    <w:qFormat/>
    <w:rsid w:val="003D0F53"/>
    <w:pPr>
      <w:spacing w:before="240" w:after="60"/>
      <w:outlineLvl w:val="4"/>
    </w:pPr>
  </w:style>
  <w:style w:type="paragraph" w:styleId="Heading6">
    <w:name w:val="heading 6"/>
    <w:basedOn w:val="Normal"/>
    <w:next w:val="Normal"/>
    <w:qFormat/>
    <w:rsid w:val="00C753A1"/>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18DC"/>
    <w:pPr>
      <w:spacing w:after="120"/>
    </w:pPr>
  </w:style>
  <w:style w:type="paragraph" w:styleId="Footer">
    <w:name w:val="footer"/>
    <w:basedOn w:val="Normal"/>
    <w:rsid w:val="009418DC"/>
    <w:pPr>
      <w:tabs>
        <w:tab w:val="center" w:pos="4320"/>
        <w:tab w:val="right" w:pos="8640"/>
      </w:tabs>
    </w:pPr>
  </w:style>
  <w:style w:type="paragraph" w:styleId="Header">
    <w:name w:val="header"/>
    <w:basedOn w:val="Normal"/>
    <w:rsid w:val="009418DC"/>
    <w:pPr>
      <w:tabs>
        <w:tab w:val="center" w:pos="4320"/>
        <w:tab w:val="right" w:pos="8640"/>
      </w:tabs>
    </w:pPr>
  </w:style>
  <w:style w:type="paragraph" w:customStyle="1" w:styleId="Numbered">
    <w:name w:val="Numbered"/>
    <w:basedOn w:val="Normal"/>
    <w:rsid w:val="007B6EED"/>
    <w:pPr>
      <w:keepLines/>
      <w:numPr>
        <w:ilvl w:val="1"/>
        <w:numId w:val="37"/>
      </w:numPr>
    </w:pPr>
  </w:style>
  <w:style w:type="paragraph" w:customStyle="1" w:styleId="Item">
    <w:name w:val="Item"/>
    <w:basedOn w:val="Numbered"/>
    <w:next w:val="ItemContinued"/>
    <w:rsid w:val="007B6EED"/>
    <w:pPr>
      <w:keepNext/>
      <w:numPr>
        <w:ilvl w:val="2"/>
      </w:numPr>
      <w:ind w:right="2160"/>
      <w:outlineLvl w:val="2"/>
    </w:pPr>
    <w:rPr>
      <w:caps/>
    </w:rPr>
  </w:style>
  <w:style w:type="paragraph" w:customStyle="1" w:styleId="ItemContinued">
    <w:name w:val="ItemContinued"/>
    <w:basedOn w:val="Item"/>
    <w:next w:val="NormalJustified"/>
    <w:rsid w:val="007B6EED"/>
    <w:pPr>
      <w:numPr>
        <w:ilvl w:val="0"/>
        <w:numId w:val="0"/>
      </w:numPr>
      <w:ind w:left="720"/>
      <w:jc w:val="both"/>
    </w:pPr>
    <w:rPr>
      <w:caps w:val="0"/>
    </w:rPr>
  </w:style>
  <w:style w:type="paragraph" w:customStyle="1" w:styleId="HODAction">
    <w:name w:val="HODAction"/>
    <w:basedOn w:val="ItemContinued"/>
    <w:rsid w:val="007B6EED"/>
    <w:pPr>
      <w:keepNext w:val="0"/>
      <w:ind w:left="1008" w:right="1440"/>
      <w:jc w:val="left"/>
    </w:pPr>
    <w:rPr>
      <w:b/>
    </w:rPr>
  </w:style>
  <w:style w:type="paragraph" w:customStyle="1" w:styleId="ItemAmend">
    <w:name w:val="Item_Amend"/>
    <w:basedOn w:val="Item"/>
    <w:next w:val="Normal"/>
    <w:rsid w:val="007B6EED"/>
    <w:pPr>
      <w:numPr>
        <w:ilvl w:val="0"/>
        <w:numId w:val="0"/>
      </w:numPr>
      <w:ind w:left="720" w:hanging="720"/>
    </w:pPr>
    <w:rPr>
      <w:caps w:val="0"/>
    </w:rPr>
  </w:style>
  <w:style w:type="paragraph" w:customStyle="1" w:styleId="ItemAmendContinue">
    <w:name w:val="Item_Amend_Continue"/>
    <w:basedOn w:val="ItemContinued"/>
    <w:rsid w:val="007B6EED"/>
    <w:pPr>
      <w:keepNext w:val="0"/>
      <w:keepLines w:val="0"/>
      <w:ind w:right="720"/>
      <w:jc w:val="left"/>
    </w:pPr>
  </w:style>
  <w:style w:type="character" w:styleId="LineNumber">
    <w:name w:val="line number"/>
    <w:basedOn w:val="DefaultParagraphFont"/>
    <w:rsid w:val="007B6EED"/>
  </w:style>
  <w:style w:type="paragraph" w:styleId="List">
    <w:name w:val="List"/>
    <w:basedOn w:val="Normal"/>
    <w:rsid w:val="007B6EED"/>
    <w:pPr>
      <w:ind w:left="360" w:hanging="360"/>
    </w:pPr>
  </w:style>
  <w:style w:type="paragraph" w:customStyle="1" w:styleId="NormalJustified">
    <w:name w:val="Normal Justified"/>
    <w:basedOn w:val="Normal"/>
    <w:rsid w:val="007B6EED"/>
    <w:pPr>
      <w:jc w:val="both"/>
    </w:pPr>
  </w:style>
  <w:style w:type="paragraph" w:customStyle="1" w:styleId="NormalJustified0">
    <w:name w:val="NormalJustified"/>
    <w:basedOn w:val="Normal"/>
    <w:rsid w:val="007B6EED"/>
    <w:pPr>
      <w:jc w:val="both"/>
    </w:pPr>
  </w:style>
  <w:style w:type="paragraph" w:customStyle="1" w:styleId="Signatures">
    <w:name w:val="Signatures"/>
    <w:basedOn w:val="Normal"/>
    <w:next w:val="Normal"/>
    <w:rsid w:val="007B6EED"/>
    <w:pPr>
      <w:keepLines/>
      <w:tabs>
        <w:tab w:val="left" w:pos="3888"/>
      </w:tabs>
    </w:pPr>
  </w:style>
  <w:style w:type="character" w:styleId="Hyperlink">
    <w:name w:val="Hyperlink"/>
    <w:uiPriority w:val="99"/>
    <w:rsid w:val="00574484"/>
    <w:rPr>
      <w:color w:val="0000FF"/>
      <w:u w:val="single"/>
    </w:rPr>
  </w:style>
  <w:style w:type="paragraph" w:styleId="FootnoteText">
    <w:name w:val="footnote text"/>
    <w:basedOn w:val="Normal"/>
    <w:link w:val="FootnoteTextChar"/>
    <w:rsid w:val="000F6BD7"/>
    <w:rPr>
      <w:sz w:val="20"/>
    </w:rPr>
  </w:style>
  <w:style w:type="character" w:customStyle="1" w:styleId="FootnoteTextChar">
    <w:name w:val="Footnote Text Char"/>
    <w:link w:val="FootnoteText"/>
    <w:rsid w:val="000F6BD7"/>
    <w:rPr>
      <w:rFonts w:ascii="Arial" w:hAnsi="Arial"/>
    </w:rPr>
  </w:style>
  <w:style w:type="character" w:styleId="FootnoteReference">
    <w:name w:val="footnote reference"/>
    <w:rsid w:val="000F6BD7"/>
    <w:rPr>
      <w:vertAlign w:val="superscript"/>
    </w:rPr>
  </w:style>
  <w:style w:type="paragraph" w:customStyle="1" w:styleId="Normal1">
    <w:name w:val="Normal1"/>
    <w:rsid w:val="00A7535F"/>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445BD2"/>
    <w:pPr>
      <w:spacing w:before="100" w:beforeAutospacing="1" w:after="100" w:afterAutospacing="1"/>
    </w:pPr>
    <w:rPr>
      <w:rFonts w:ascii="Times New Roman" w:hAnsi="Times New Roman"/>
      <w:sz w:val="24"/>
      <w:szCs w:val="24"/>
    </w:rPr>
  </w:style>
  <w:style w:type="character" w:customStyle="1" w:styleId="apple-converted-space">
    <w:name w:val="apple-converted-space"/>
    <w:rsid w:val="001F6EB1"/>
  </w:style>
  <w:style w:type="paragraph" w:styleId="ListParagraph">
    <w:name w:val="List Paragraph"/>
    <w:basedOn w:val="Normal"/>
    <w:uiPriority w:val="34"/>
    <w:qFormat/>
    <w:rsid w:val="001F6EB1"/>
    <w:pPr>
      <w:spacing w:after="200" w:line="276" w:lineRule="auto"/>
      <w:ind w:left="720"/>
      <w:contextualSpacing/>
    </w:pPr>
    <w:rPr>
      <w:rFonts w:eastAsia="Malgun Gothic" w:cs="Arial"/>
      <w:sz w:val="24"/>
      <w:szCs w:val="24"/>
      <w:lang w:eastAsia="ko-KR"/>
    </w:rPr>
  </w:style>
  <w:style w:type="paragraph" w:customStyle="1" w:styleId="EndNoteBibliography">
    <w:name w:val="EndNote Bibliography"/>
    <w:basedOn w:val="Normal"/>
    <w:rsid w:val="002122E8"/>
    <w:rPr>
      <w:rFonts w:cs="Arial"/>
    </w:rPr>
  </w:style>
  <w:style w:type="paragraph" w:styleId="BalloonText">
    <w:name w:val="Balloon Text"/>
    <w:basedOn w:val="Normal"/>
    <w:link w:val="BalloonTextChar"/>
    <w:rsid w:val="00416B8E"/>
    <w:rPr>
      <w:rFonts w:ascii="Segoe UI" w:hAnsi="Segoe UI" w:cs="Segoe UI"/>
      <w:sz w:val="18"/>
      <w:szCs w:val="18"/>
    </w:rPr>
  </w:style>
  <w:style w:type="character" w:customStyle="1" w:styleId="BalloonTextChar">
    <w:name w:val="Balloon Text Char"/>
    <w:basedOn w:val="DefaultParagraphFont"/>
    <w:link w:val="BalloonText"/>
    <w:rsid w:val="00416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assn.org/about-us/policyfin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assn.org/sites/default/files/media-browser/public/rfs/a17-digest-actions-through-annual-meeting.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HODA-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023109126934F8F71DEBBFFEB2ECF" ma:contentTypeVersion="13" ma:contentTypeDescription="Create a new document." ma:contentTypeScope="" ma:versionID="f00946f384832f00442736f1b23f2502">
  <xsd:schema xmlns:xsd="http://www.w3.org/2001/XMLSchema" xmlns:xs="http://www.w3.org/2001/XMLSchema" xmlns:p="http://schemas.microsoft.com/office/2006/metadata/properties" xmlns:ns3="af5b06c6-5be3-4569-b89c-fe4730c228ce" xmlns:ns4="a99bcc23-759d-4fdf-a143-29dbc7a59e2a" targetNamespace="http://schemas.microsoft.com/office/2006/metadata/properties" ma:root="true" ma:fieldsID="450e26eb0b46e02d4b284a9c7b97ff59" ns3:_="" ns4:_="">
    <xsd:import namespace="af5b06c6-5be3-4569-b89c-fe4730c228ce"/>
    <xsd:import namespace="a99bcc23-759d-4fdf-a143-29dbc7a59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06c6-5be3-4569-b89c-fe4730c2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9bcc23-759d-4fdf-a143-29dbc7a59e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A4F9E-7248-4F5B-ADF3-832FAE2D1EBE}">
  <ds:schemaRefs>
    <ds:schemaRef ds:uri="http://schemas.microsoft.com/sharepoint/v3/contenttype/forms"/>
  </ds:schemaRefs>
</ds:datastoreItem>
</file>

<file path=customXml/itemProps2.xml><?xml version="1.0" encoding="utf-8"?>
<ds:datastoreItem xmlns:ds="http://schemas.openxmlformats.org/officeDocument/2006/customXml" ds:itemID="{6C97D65B-9858-4BAD-A6B7-07BE4B85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06c6-5be3-4569-b89c-fe4730c228ce"/>
    <ds:schemaRef ds:uri="a99bcc23-759d-4fdf-a143-29dbc7a59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C6C7C-328E-4E1B-8F88-AA4624464F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4C546-D90E-498B-B69B-DF9738EA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HODA-11</Template>
  <TotalTime>6</TotalTime>
  <Pages>2</Pages>
  <Words>515</Words>
  <Characters>3372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AMERICAN MEDICAL ASSOCIATION RESIDENT AND FELLOW SECTION</vt:lpstr>
    </vt:vector>
  </TitlesOfParts>
  <Company>American Medical Association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MEDICAL ASSOCIATION RESIDENT AND FELLOW SECTION</dc:title>
  <dc:creator>agupta</dc:creator>
  <cp:lastModifiedBy>Chelsea Homer</cp:lastModifiedBy>
  <cp:revision>10</cp:revision>
  <cp:lastPrinted>2001-10-10T20:59:00Z</cp:lastPrinted>
  <dcterms:created xsi:type="dcterms:W3CDTF">2020-02-18T18:07:00Z</dcterms:created>
  <dcterms:modified xsi:type="dcterms:W3CDTF">2020-02-18T19:16:00Z</dcterms:modified>
  <cp:category>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0x010100FBD023109126934F8F71DEBBFFEB2ECF</vt:lpwstr>
  </property>
</Properties>
</file>