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6D8" w:rsidRPr="001776D8" w:rsidRDefault="001776D8" w:rsidP="00750326">
      <w:pPr>
        <w:rPr>
          <w:color w:val="000000"/>
          <w:sz w:val="22"/>
          <w:szCs w:val="22"/>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078"/>
        <w:gridCol w:w="7218"/>
      </w:tblGrid>
      <w:tr w:rsidR="001776D8" w:rsidRPr="001776D8" w:rsidTr="001D26E8">
        <w:tc>
          <w:tcPr>
            <w:tcW w:w="3078" w:type="dxa"/>
            <w:tcBorders>
              <w:top w:val="nil"/>
              <w:left w:val="nil"/>
              <w:bottom w:val="nil"/>
              <w:right w:val="single" w:sz="4" w:space="0" w:color="auto"/>
            </w:tcBorders>
            <w:hideMark/>
          </w:tcPr>
          <w:p w:rsidR="001776D8" w:rsidRPr="001776D8" w:rsidRDefault="001776D8" w:rsidP="001D26E8">
            <w:pPr>
              <w:rPr>
                <w:sz w:val="22"/>
                <w:szCs w:val="22"/>
              </w:rPr>
            </w:pPr>
            <w:r w:rsidRPr="001776D8">
              <w:rPr>
                <w:noProof/>
                <w:sz w:val="22"/>
                <w:szCs w:val="22"/>
              </w:rPr>
              <w:drawing>
                <wp:inline distT="0" distB="0" distL="0" distR="0" wp14:anchorId="4B6491D8" wp14:editId="6C3BF68A">
                  <wp:extent cx="1523133" cy="754912"/>
                  <wp:effectExtent l="0" t="0" r="1270" b="7620"/>
                  <wp:docPr id="2" name="Picture 2" descr="11-0258 AMA electronic-chgo_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0258 AMA electronic-chgo_lh"/>
                          <pic:cNvPicPr>
                            <a:picLocks noChangeAspect="1" noChangeArrowheads="1"/>
                          </pic:cNvPicPr>
                        </pic:nvPicPr>
                        <pic:blipFill>
                          <a:blip r:embed="rId9">
                            <a:extLst>
                              <a:ext uri="{28A0092B-C50C-407E-A947-70E740481C1C}">
                                <a14:useLocalDpi xmlns:a14="http://schemas.microsoft.com/office/drawing/2010/main" val="0"/>
                              </a:ext>
                            </a:extLst>
                          </a:blip>
                          <a:srcRect r="78923" b="26086"/>
                          <a:stretch>
                            <a:fillRect/>
                          </a:stretch>
                        </pic:blipFill>
                        <pic:spPr bwMode="auto">
                          <a:xfrm>
                            <a:off x="0" y="0"/>
                            <a:ext cx="1545819" cy="766156"/>
                          </a:xfrm>
                          <a:prstGeom prst="rect">
                            <a:avLst/>
                          </a:prstGeom>
                          <a:noFill/>
                          <a:ln>
                            <a:noFill/>
                          </a:ln>
                        </pic:spPr>
                      </pic:pic>
                    </a:graphicData>
                  </a:graphic>
                </wp:inline>
              </w:drawing>
            </w:r>
          </w:p>
        </w:tc>
        <w:tc>
          <w:tcPr>
            <w:tcW w:w="7218" w:type="dxa"/>
            <w:tcBorders>
              <w:top w:val="nil"/>
              <w:left w:val="single" w:sz="4" w:space="0" w:color="auto"/>
              <w:bottom w:val="nil"/>
              <w:right w:val="nil"/>
            </w:tcBorders>
            <w:hideMark/>
          </w:tcPr>
          <w:p w:rsidR="001776D8" w:rsidRPr="001E406C" w:rsidRDefault="001776D8" w:rsidP="001D26E8">
            <w:pPr>
              <w:spacing w:line="360" w:lineRule="auto"/>
              <w:rPr>
                <w:sz w:val="48"/>
                <w:szCs w:val="22"/>
              </w:rPr>
            </w:pPr>
            <w:r w:rsidRPr="001E406C">
              <w:rPr>
                <w:sz w:val="48"/>
                <w:szCs w:val="22"/>
              </w:rPr>
              <w:t>Coding Change Application</w:t>
            </w:r>
          </w:p>
          <w:p w:rsidR="001776D8" w:rsidRPr="001776D8" w:rsidRDefault="001776D8" w:rsidP="001D26E8">
            <w:pPr>
              <w:rPr>
                <w:sz w:val="22"/>
                <w:szCs w:val="22"/>
              </w:rPr>
            </w:pPr>
            <w:r w:rsidRPr="001776D8">
              <w:rPr>
                <w:sz w:val="22"/>
                <w:szCs w:val="22"/>
              </w:rPr>
              <w:t>Molecular Pathology Multianalyte Assays Algorithmic Analyses-Genomic Sequencing Procedures</w:t>
            </w:r>
          </w:p>
          <w:p w:rsidR="001776D8" w:rsidRPr="001776D8" w:rsidRDefault="001776D8" w:rsidP="001D26E8">
            <w:pPr>
              <w:rPr>
                <w:sz w:val="22"/>
                <w:szCs w:val="22"/>
              </w:rPr>
            </w:pPr>
            <w:r w:rsidRPr="001776D8">
              <w:rPr>
                <w:sz w:val="22"/>
                <w:szCs w:val="22"/>
              </w:rPr>
              <w:t>American Medical Association, Current Procedural Terminology (CPT</w:t>
            </w:r>
            <w:r w:rsidRPr="001776D8">
              <w:rPr>
                <w:sz w:val="22"/>
                <w:szCs w:val="22"/>
                <w:vertAlign w:val="superscript"/>
              </w:rPr>
              <w:t>®</w:t>
            </w:r>
            <w:r w:rsidRPr="001776D8">
              <w:rPr>
                <w:sz w:val="22"/>
                <w:szCs w:val="22"/>
              </w:rPr>
              <w:t>)</w:t>
            </w:r>
          </w:p>
        </w:tc>
      </w:tr>
    </w:tbl>
    <w:p w:rsidR="001776D8" w:rsidRPr="001776D8" w:rsidRDefault="001776D8" w:rsidP="001776D8">
      <w:pPr>
        <w:rPr>
          <w:sz w:val="22"/>
          <w:szCs w:val="22"/>
        </w:rPr>
      </w:pPr>
      <w:r w:rsidRPr="001776D8">
        <w:rPr>
          <w:noProof/>
          <w:sz w:val="22"/>
          <w:szCs w:val="22"/>
        </w:rPr>
        <mc:AlternateContent>
          <mc:Choice Requires="wps">
            <w:drawing>
              <wp:anchor distT="0" distB="0" distL="114300" distR="114300" simplePos="0" relativeHeight="251659264" behindDoc="0" locked="0" layoutInCell="1" allowOverlap="1" wp14:anchorId="536DFBA0" wp14:editId="3D5B0DC1">
                <wp:simplePos x="0" y="0"/>
                <wp:positionH relativeFrom="column">
                  <wp:posOffset>0</wp:posOffset>
                </wp:positionH>
                <wp:positionV relativeFrom="paragraph">
                  <wp:posOffset>94069</wp:posOffset>
                </wp:positionV>
                <wp:extent cx="6858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858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1C105FF4"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4pt" to="540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" strokecolor="black [3213]" strokeweight="1pt"/>
            </w:pict>
          </mc:Fallback>
        </mc:AlternateContent>
      </w:r>
    </w:p>
    <w:p w:rsidR="001776D8" w:rsidRPr="001776D8" w:rsidRDefault="001776D8" w:rsidP="001776D8">
      <w:pPr>
        <w:rPr>
          <w:b/>
          <w:sz w:val="22"/>
          <w:szCs w:val="22"/>
        </w:rPr>
      </w:pPr>
      <w:r w:rsidRPr="001776D8">
        <w:rPr>
          <w:b/>
          <w:sz w:val="22"/>
          <w:szCs w:val="22"/>
        </w:rPr>
        <w:t>Application Submission Requirements</w:t>
      </w:r>
    </w:p>
    <w:p w:rsidR="001776D8" w:rsidRPr="001776D8" w:rsidRDefault="00E8012D" w:rsidP="001776D8">
      <w:pPr>
        <w:rPr>
          <w:sz w:val="22"/>
          <w:szCs w:val="22"/>
        </w:rPr>
      </w:pPr>
      <w:r>
        <w:rPr>
          <w:sz w:val="22"/>
          <w:szCs w:val="22"/>
        </w:rPr>
        <w:t>All CPT c</w:t>
      </w:r>
      <w:r w:rsidR="001776D8" w:rsidRPr="001776D8">
        <w:rPr>
          <w:sz w:val="22"/>
          <w:szCs w:val="22"/>
        </w:rPr>
        <w:t xml:space="preserve">ode </w:t>
      </w:r>
      <w:r>
        <w:rPr>
          <w:sz w:val="22"/>
          <w:szCs w:val="22"/>
        </w:rPr>
        <w:t>c</w:t>
      </w:r>
      <w:r w:rsidR="001776D8" w:rsidRPr="001776D8">
        <w:rPr>
          <w:sz w:val="22"/>
          <w:szCs w:val="22"/>
        </w:rPr>
        <w:t>hange applications are reviewed and evaluated by CPT staff, the CPT/HCPAC Advisory Committee, and the CPT Editorial Panel.  Strict conformance with the following is required for review of a code change application:</w:t>
      </w:r>
      <w:r w:rsidR="001776D8" w:rsidRPr="001776D8">
        <w:rPr>
          <w:sz w:val="22"/>
          <w:szCs w:val="22"/>
        </w:rPr>
        <w:br/>
      </w:r>
    </w:p>
    <w:p w:rsidR="001776D8" w:rsidRPr="001776D8" w:rsidRDefault="001776D8" w:rsidP="001776D8">
      <w:pPr>
        <w:pStyle w:val="ListParagraph"/>
        <w:numPr>
          <w:ilvl w:val="0"/>
          <w:numId w:val="10"/>
        </w:numPr>
        <w:spacing w:after="0"/>
        <w:rPr>
          <w:rFonts w:ascii="Arial" w:hAnsi="Arial" w:cs="Arial"/>
        </w:rPr>
      </w:pPr>
      <w:r w:rsidRPr="001776D8">
        <w:rPr>
          <w:rFonts w:ascii="Arial" w:hAnsi="Arial" w:cs="Arial"/>
        </w:rPr>
        <w:t>Submission of a complete application, including all necessary supporting documents;</w:t>
      </w:r>
    </w:p>
    <w:p w:rsidR="001776D8" w:rsidRPr="001776D8" w:rsidRDefault="001776D8" w:rsidP="001776D8">
      <w:pPr>
        <w:pStyle w:val="ListParagraph"/>
        <w:numPr>
          <w:ilvl w:val="0"/>
          <w:numId w:val="10"/>
        </w:numPr>
        <w:spacing w:after="0"/>
        <w:rPr>
          <w:rFonts w:ascii="Arial" w:hAnsi="Arial" w:cs="Arial"/>
        </w:rPr>
      </w:pPr>
      <w:r w:rsidRPr="001776D8">
        <w:rPr>
          <w:rFonts w:ascii="Arial" w:hAnsi="Arial" w:cs="Arial"/>
        </w:rPr>
        <w:t>Adherence to all posted deadlines;</w:t>
      </w:r>
    </w:p>
    <w:p w:rsidR="001776D8" w:rsidRPr="001776D8" w:rsidRDefault="001776D8" w:rsidP="001776D8">
      <w:pPr>
        <w:pStyle w:val="ListParagraph"/>
        <w:numPr>
          <w:ilvl w:val="0"/>
          <w:numId w:val="10"/>
        </w:numPr>
        <w:spacing w:after="0"/>
        <w:rPr>
          <w:rFonts w:ascii="Arial" w:hAnsi="Arial" w:cs="Arial"/>
        </w:rPr>
      </w:pPr>
      <w:r w:rsidRPr="001776D8">
        <w:rPr>
          <w:rFonts w:ascii="Arial" w:hAnsi="Arial" w:cs="Arial"/>
        </w:rPr>
        <w:t>Cooperation with requests from CPT staff and/or Editorial Panel members for clarification and information; and</w:t>
      </w:r>
    </w:p>
    <w:p w:rsidR="001776D8" w:rsidRPr="001776D8" w:rsidRDefault="001776D8" w:rsidP="001776D8">
      <w:pPr>
        <w:pStyle w:val="ListParagraph"/>
        <w:numPr>
          <w:ilvl w:val="0"/>
          <w:numId w:val="10"/>
        </w:numPr>
        <w:spacing w:after="0"/>
        <w:rPr>
          <w:rFonts w:ascii="Arial" w:hAnsi="Arial" w:cs="Arial"/>
        </w:rPr>
      </w:pPr>
      <w:bookmarkStart w:id="1" w:name="lobbypage1"/>
      <w:bookmarkEnd w:id="1"/>
      <w:r w:rsidRPr="001776D8">
        <w:rPr>
          <w:rFonts w:ascii="Arial" w:hAnsi="Arial" w:cs="Arial"/>
        </w:rPr>
        <w:t xml:space="preserve">Compliance with </w:t>
      </w:r>
      <w:hyperlink r:id="rId10" w:history="1">
        <w:r w:rsidRPr="001776D8">
          <w:rPr>
            <w:rStyle w:val="Hyperlink"/>
            <w:rFonts w:cs="Arial"/>
            <w:sz w:val="22"/>
          </w:rPr>
          <w:t>CPT Lobbying Statement</w:t>
        </w:r>
      </w:hyperlink>
      <w:r w:rsidRPr="001776D8">
        <w:rPr>
          <w:rFonts w:ascii="Arial" w:hAnsi="Arial" w:cs="Arial"/>
        </w:rPr>
        <w:t>. (press “Ctrl” key and click link)</w:t>
      </w:r>
    </w:p>
    <w:p w:rsidR="001776D8" w:rsidRPr="001776D8" w:rsidRDefault="001776D8" w:rsidP="001776D8">
      <w:pPr>
        <w:rPr>
          <w:sz w:val="22"/>
          <w:szCs w:val="22"/>
        </w:rPr>
      </w:pPr>
    </w:p>
    <w:p w:rsidR="001776D8" w:rsidRPr="001776D8" w:rsidRDefault="001776D8" w:rsidP="001776D8">
      <w:pPr>
        <w:rPr>
          <w:b/>
          <w:sz w:val="22"/>
          <w:szCs w:val="22"/>
        </w:rPr>
      </w:pPr>
      <w:bookmarkStart w:id="2" w:name="top"/>
      <w:bookmarkEnd w:id="2"/>
      <w:r w:rsidRPr="001776D8">
        <w:rPr>
          <w:b/>
          <w:sz w:val="22"/>
          <w:szCs w:val="22"/>
        </w:rPr>
        <w:t xml:space="preserve">Application Review Links </w:t>
      </w:r>
      <w:r w:rsidRPr="001776D8">
        <w:rPr>
          <w:sz w:val="22"/>
          <w:szCs w:val="22"/>
        </w:rPr>
        <w:t>(Press “Ctrl” key and click link)</w:t>
      </w:r>
    </w:p>
    <w:p w:rsidR="001776D8" w:rsidRPr="001776D8" w:rsidRDefault="00C61E56" w:rsidP="001776D8">
      <w:pPr>
        <w:pStyle w:val="ListParagraph"/>
        <w:numPr>
          <w:ilvl w:val="0"/>
          <w:numId w:val="11"/>
        </w:numPr>
        <w:spacing w:after="0"/>
        <w:rPr>
          <w:rFonts w:ascii="Arial" w:hAnsi="Arial" w:cs="Arial"/>
          <w:b/>
        </w:rPr>
      </w:pPr>
      <w:hyperlink w:anchor="applicant" w:history="1">
        <w:r w:rsidR="001776D8" w:rsidRPr="001776D8">
          <w:rPr>
            <w:rStyle w:val="Hyperlink"/>
            <w:rFonts w:cs="Arial"/>
            <w:sz w:val="22"/>
          </w:rPr>
          <w:t>Applicant’s Name</w:t>
        </w:r>
      </w:hyperlink>
    </w:p>
    <w:p w:rsidR="001776D8" w:rsidRPr="001776D8" w:rsidRDefault="00C61E56" w:rsidP="001776D8">
      <w:pPr>
        <w:pStyle w:val="ListParagraph"/>
        <w:numPr>
          <w:ilvl w:val="0"/>
          <w:numId w:val="11"/>
        </w:numPr>
        <w:spacing w:after="0"/>
        <w:rPr>
          <w:rFonts w:ascii="Arial" w:hAnsi="Arial" w:cs="Arial"/>
          <w:b/>
        </w:rPr>
      </w:pPr>
      <w:hyperlink w:anchor="question1" w:history="1">
        <w:r w:rsidR="001776D8" w:rsidRPr="001776D8">
          <w:rPr>
            <w:rStyle w:val="Hyperlink"/>
            <w:rFonts w:cs="Arial"/>
            <w:sz w:val="22"/>
          </w:rPr>
          <w:t>Question 1</w:t>
        </w:r>
      </w:hyperlink>
    </w:p>
    <w:p w:rsidR="001776D8" w:rsidRPr="001776D8" w:rsidRDefault="00C61E56" w:rsidP="001776D8">
      <w:pPr>
        <w:pStyle w:val="ListParagraph"/>
        <w:numPr>
          <w:ilvl w:val="0"/>
          <w:numId w:val="11"/>
        </w:numPr>
        <w:spacing w:after="0"/>
        <w:rPr>
          <w:rFonts w:ascii="Arial" w:hAnsi="Arial" w:cs="Arial"/>
          <w:b/>
        </w:rPr>
      </w:pPr>
      <w:hyperlink w:anchor="ballot_question" w:history="1">
        <w:r w:rsidR="001776D8" w:rsidRPr="001776D8">
          <w:rPr>
            <w:rStyle w:val="Hyperlink"/>
            <w:rFonts w:cs="Arial"/>
            <w:sz w:val="22"/>
          </w:rPr>
          <w:t>Descriptor</w:t>
        </w:r>
      </w:hyperlink>
    </w:p>
    <w:p w:rsidR="001776D8" w:rsidRPr="001776D8" w:rsidRDefault="00C61E56" w:rsidP="001776D8">
      <w:pPr>
        <w:pStyle w:val="ListParagraph"/>
        <w:numPr>
          <w:ilvl w:val="0"/>
          <w:numId w:val="11"/>
        </w:numPr>
        <w:spacing w:after="0"/>
        <w:rPr>
          <w:rFonts w:ascii="Arial" w:hAnsi="Arial" w:cs="Arial"/>
          <w:b/>
        </w:rPr>
      </w:pPr>
      <w:hyperlink w:anchor="vignette" w:history="1">
        <w:r w:rsidR="001776D8" w:rsidRPr="001776D8">
          <w:rPr>
            <w:rStyle w:val="Hyperlink"/>
            <w:rFonts w:cs="Arial"/>
            <w:sz w:val="22"/>
          </w:rPr>
          <w:t>Typical Patient Description</w:t>
        </w:r>
      </w:hyperlink>
    </w:p>
    <w:p w:rsidR="001776D8" w:rsidRPr="001776D8" w:rsidRDefault="001776D8" w:rsidP="001776D8">
      <w:pPr>
        <w:rPr>
          <w:sz w:val="22"/>
          <w:szCs w:val="22"/>
        </w:rPr>
      </w:pPr>
    </w:p>
    <w:p w:rsidR="001776D8" w:rsidRPr="001776D8" w:rsidRDefault="001776D8" w:rsidP="001776D8">
      <w:pPr>
        <w:rPr>
          <w:b/>
          <w:sz w:val="22"/>
          <w:szCs w:val="22"/>
        </w:rPr>
      </w:pPr>
      <w:r w:rsidRPr="001776D8">
        <w:rPr>
          <w:b/>
          <w:sz w:val="22"/>
          <w:szCs w:val="22"/>
        </w:rPr>
        <w:t>MAAA specific Requirements</w:t>
      </w:r>
    </w:p>
    <w:p w:rsidR="001776D8" w:rsidRPr="001776D8" w:rsidRDefault="001776D8" w:rsidP="001776D8">
      <w:pPr>
        <w:tabs>
          <w:tab w:val="left" w:pos="-720"/>
        </w:tabs>
        <w:suppressAutoHyphens/>
        <w:spacing w:before="60" w:after="120"/>
        <w:rPr>
          <w:b/>
          <w:color w:val="000000"/>
          <w:spacing w:val="-2"/>
          <w:sz w:val="22"/>
          <w:szCs w:val="22"/>
        </w:rPr>
      </w:pPr>
      <w:r w:rsidRPr="001776D8">
        <w:rPr>
          <w:b/>
          <w:color w:val="000000"/>
          <w:spacing w:val="-2"/>
          <w:sz w:val="22"/>
          <w:szCs w:val="22"/>
        </w:rPr>
        <w:t>Category I CPT code(s)</w:t>
      </w:r>
    </w:p>
    <w:p w:rsidR="001776D8" w:rsidRPr="001776D8" w:rsidRDefault="001776D8" w:rsidP="001776D8">
      <w:pPr>
        <w:numPr>
          <w:ilvl w:val="0"/>
          <w:numId w:val="20"/>
        </w:numPr>
        <w:tabs>
          <w:tab w:val="left" w:pos="-720"/>
        </w:tabs>
        <w:suppressAutoHyphens/>
        <w:spacing w:before="60" w:after="120" w:line="240" w:lineRule="auto"/>
        <w:rPr>
          <w:color w:val="000000"/>
          <w:spacing w:val="-2"/>
          <w:sz w:val="22"/>
          <w:szCs w:val="22"/>
        </w:rPr>
      </w:pPr>
      <w:r w:rsidRPr="001776D8">
        <w:rPr>
          <w:color w:val="000000"/>
          <w:spacing w:val="-2"/>
          <w:sz w:val="22"/>
          <w:szCs w:val="22"/>
        </w:rPr>
        <w:t>Tier 1 Molecular Pathology procedures</w:t>
      </w:r>
    </w:p>
    <w:p w:rsidR="001776D8" w:rsidRPr="001776D8" w:rsidRDefault="001776D8" w:rsidP="001776D8">
      <w:pPr>
        <w:numPr>
          <w:ilvl w:val="0"/>
          <w:numId w:val="20"/>
        </w:numPr>
        <w:tabs>
          <w:tab w:val="left" w:pos="-720"/>
        </w:tabs>
        <w:suppressAutoHyphens/>
        <w:spacing w:before="60" w:after="120" w:line="240" w:lineRule="auto"/>
        <w:rPr>
          <w:color w:val="000000"/>
          <w:spacing w:val="-2"/>
          <w:sz w:val="22"/>
          <w:szCs w:val="22"/>
        </w:rPr>
      </w:pPr>
      <w:r w:rsidRPr="001776D8">
        <w:rPr>
          <w:color w:val="000000"/>
          <w:spacing w:val="-2"/>
          <w:sz w:val="22"/>
          <w:szCs w:val="22"/>
        </w:rPr>
        <w:t>Tier 2 Molecular Pathology procedures</w:t>
      </w:r>
    </w:p>
    <w:p w:rsidR="001776D8" w:rsidRPr="001776D8" w:rsidRDefault="001776D8" w:rsidP="001776D8">
      <w:pPr>
        <w:numPr>
          <w:ilvl w:val="0"/>
          <w:numId w:val="20"/>
        </w:numPr>
        <w:tabs>
          <w:tab w:val="left" w:pos="-720"/>
        </w:tabs>
        <w:suppressAutoHyphens/>
        <w:spacing w:before="60" w:after="120" w:line="240" w:lineRule="auto"/>
        <w:rPr>
          <w:color w:val="000000"/>
          <w:spacing w:val="-2"/>
          <w:sz w:val="22"/>
          <w:szCs w:val="22"/>
        </w:rPr>
      </w:pPr>
      <w:r w:rsidRPr="001776D8">
        <w:rPr>
          <w:color w:val="000000"/>
          <w:spacing w:val="-2"/>
          <w:sz w:val="22"/>
          <w:szCs w:val="22"/>
        </w:rPr>
        <w:t>Multianalyte Assays with Algorithmic Analyses (MAAAs)</w:t>
      </w:r>
    </w:p>
    <w:p w:rsidR="001776D8" w:rsidRPr="001776D8" w:rsidRDefault="001776D8" w:rsidP="001776D8">
      <w:pPr>
        <w:numPr>
          <w:ilvl w:val="0"/>
          <w:numId w:val="20"/>
        </w:numPr>
        <w:tabs>
          <w:tab w:val="left" w:pos="-720"/>
        </w:tabs>
        <w:suppressAutoHyphens/>
        <w:spacing w:before="60" w:after="120" w:line="240" w:lineRule="auto"/>
        <w:rPr>
          <w:color w:val="000000"/>
          <w:spacing w:val="-2"/>
          <w:sz w:val="22"/>
          <w:szCs w:val="22"/>
        </w:rPr>
      </w:pPr>
      <w:r w:rsidRPr="001776D8">
        <w:rPr>
          <w:color w:val="000000"/>
          <w:spacing w:val="-2"/>
          <w:sz w:val="22"/>
          <w:szCs w:val="22"/>
        </w:rPr>
        <w:t xml:space="preserve">Genomic Sequencing Procedures (GSPs) and other Molecular Multianalyte Assays </w:t>
      </w:r>
    </w:p>
    <w:p w:rsidR="001776D8" w:rsidRPr="001776D8" w:rsidRDefault="001776D8" w:rsidP="001776D8">
      <w:pPr>
        <w:tabs>
          <w:tab w:val="left" w:pos="-720"/>
        </w:tabs>
        <w:suppressAutoHyphens/>
        <w:spacing w:before="60" w:after="120"/>
        <w:rPr>
          <w:b/>
          <w:color w:val="000000"/>
          <w:spacing w:val="-2"/>
          <w:sz w:val="22"/>
          <w:szCs w:val="22"/>
          <w:lang w:val="it-IT"/>
        </w:rPr>
      </w:pPr>
      <w:r w:rsidRPr="001776D8">
        <w:rPr>
          <w:b/>
          <w:color w:val="000000"/>
          <w:spacing w:val="-2"/>
          <w:sz w:val="22"/>
          <w:szCs w:val="22"/>
          <w:lang w:val="it-IT"/>
        </w:rPr>
        <w:t>Non-Category I Administrative MAAA code(s)</w:t>
      </w:r>
    </w:p>
    <w:p w:rsidR="001776D8" w:rsidRPr="001776D8" w:rsidRDefault="001776D8" w:rsidP="001776D8">
      <w:pPr>
        <w:numPr>
          <w:ilvl w:val="0"/>
          <w:numId w:val="20"/>
        </w:numPr>
        <w:tabs>
          <w:tab w:val="left" w:pos="-720"/>
        </w:tabs>
        <w:suppressAutoHyphens/>
        <w:spacing w:before="60" w:after="120" w:line="240" w:lineRule="auto"/>
        <w:rPr>
          <w:color w:val="000000"/>
          <w:spacing w:val="-2"/>
          <w:sz w:val="22"/>
          <w:szCs w:val="22"/>
        </w:rPr>
      </w:pPr>
      <w:r w:rsidRPr="001776D8">
        <w:rPr>
          <w:color w:val="000000"/>
          <w:spacing w:val="-2"/>
          <w:sz w:val="22"/>
          <w:szCs w:val="22"/>
        </w:rPr>
        <w:t>Multianalyte Assays with Algorithmic Analyses (MAAAs)</w:t>
      </w:r>
    </w:p>
    <w:p w:rsidR="001776D8" w:rsidRPr="001776D8" w:rsidRDefault="001776D8" w:rsidP="001776D8">
      <w:pPr>
        <w:tabs>
          <w:tab w:val="left" w:pos="-720"/>
        </w:tabs>
        <w:suppressAutoHyphens/>
        <w:spacing w:beforeLines="100" w:before="240" w:afterLines="100" w:after="240"/>
        <w:ind w:left="360" w:right="360"/>
        <w:rPr>
          <w:sz w:val="22"/>
          <w:szCs w:val="22"/>
        </w:rPr>
      </w:pPr>
      <w:r w:rsidRPr="001776D8">
        <w:rPr>
          <w:sz w:val="22"/>
          <w:szCs w:val="22"/>
        </w:rPr>
        <w:t>This</w:t>
      </w:r>
      <w:r w:rsidRPr="001776D8">
        <w:rPr>
          <w:b/>
          <w:sz w:val="22"/>
          <w:szCs w:val="22"/>
        </w:rPr>
        <w:t xml:space="preserve"> </w:t>
      </w:r>
      <w:r w:rsidRPr="001776D8">
        <w:rPr>
          <w:sz w:val="22"/>
          <w:szCs w:val="22"/>
        </w:rPr>
        <w:t>form plays a vital role in maintaining and increasing the efficiency of the CPT process. It identifies multiple pieces of information that are relevant to understanding the significance and need for a new code or codes. The CCP submission’s unique identifier number is used to share the supporting data with the reviewers and CPT Editorial Panel.</w:t>
      </w:r>
    </w:p>
    <w:p w:rsidR="001776D8" w:rsidRPr="001776D8" w:rsidRDefault="001776D8" w:rsidP="001776D8">
      <w:pPr>
        <w:tabs>
          <w:tab w:val="left" w:pos="-720"/>
        </w:tabs>
        <w:suppressAutoHyphens/>
        <w:spacing w:beforeLines="100" w:before="240" w:afterLines="100" w:after="240"/>
        <w:ind w:left="360" w:right="360"/>
        <w:rPr>
          <w:sz w:val="22"/>
          <w:szCs w:val="22"/>
        </w:rPr>
      </w:pPr>
      <w:r w:rsidRPr="001776D8">
        <w:rPr>
          <w:sz w:val="22"/>
          <w:szCs w:val="22"/>
        </w:rPr>
        <w:t xml:space="preserve">When submitting a request for MAAAs, please consider whether you are applying for a Category I MAAA code or a non-Category I Administrative MAAA code. For more information on Category I codes, </w:t>
      </w:r>
      <w:hyperlink w:anchor="general_criteria" w:history="1">
        <w:r w:rsidRPr="001776D8">
          <w:rPr>
            <w:rStyle w:val="Hyperlink"/>
            <w:sz w:val="22"/>
            <w:szCs w:val="22"/>
          </w:rPr>
          <w:t>please see instructions</w:t>
        </w:r>
        <w:r w:rsidR="00E43E20">
          <w:rPr>
            <w:rStyle w:val="Hyperlink"/>
            <w:sz w:val="22"/>
            <w:szCs w:val="22"/>
          </w:rPr>
          <w:t xml:space="preserve"> below</w:t>
        </w:r>
        <w:r w:rsidRPr="001776D8">
          <w:rPr>
            <w:rStyle w:val="Hyperlink"/>
            <w:sz w:val="22"/>
            <w:szCs w:val="22"/>
          </w:rPr>
          <w:t>.</w:t>
        </w:r>
      </w:hyperlink>
      <w:r w:rsidRPr="001776D8">
        <w:rPr>
          <w:sz w:val="22"/>
          <w:szCs w:val="22"/>
        </w:rPr>
        <w:t xml:space="preserve"> (Press “Ctrl” and click the link)</w:t>
      </w:r>
    </w:p>
    <w:p w:rsidR="001776D8" w:rsidRDefault="001776D8">
      <w:pPr>
        <w:spacing w:after="200"/>
        <w:rPr>
          <w:sz w:val="22"/>
          <w:szCs w:val="22"/>
        </w:rPr>
      </w:pPr>
      <w:r>
        <w:rPr>
          <w:sz w:val="22"/>
          <w:szCs w:val="22"/>
        </w:rPr>
        <w:br w:type="page"/>
      </w:r>
    </w:p>
    <w:p w:rsidR="001776D8" w:rsidRPr="001776D8" w:rsidRDefault="001776D8" w:rsidP="001776D8">
      <w:pPr>
        <w:tabs>
          <w:tab w:val="left" w:pos="-720"/>
        </w:tabs>
        <w:suppressAutoHyphens/>
        <w:spacing w:beforeLines="100" w:before="240" w:afterLines="100" w:after="240"/>
        <w:ind w:left="360" w:right="360"/>
        <w:rPr>
          <w:sz w:val="22"/>
          <w:szCs w:val="22"/>
        </w:rPr>
      </w:pPr>
      <w:r w:rsidRPr="001776D8">
        <w:rPr>
          <w:sz w:val="22"/>
          <w:szCs w:val="22"/>
        </w:rPr>
        <w:lastRenderedPageBreak/>
        <w:t>Grouping multiple unrelated analytes or unrelated groups of analytes together in a single CCP can add unnecessary challenges in evaluating the supporting data and understanding the need for a particular code or codes. Hence, when submitting multiple analytes that are not performed as part of a panel for inclusion in CPT, please (1) complete a separate CCP for each analyte (or group of unrelated analytes), along with the relevant supporting literature or publications pertinent to each CCP; (2) provide specific information for tests that are clinically ordered and reported together with any relevant information about calculations that are used to combine the results of these tests (tests that require the use of statistical algorithms to achieve a risk score from the assay results should be requested in the MAAA category of tests).</w:t>
      </w:r>
    </w:p>
    <w:p w:rsidR="001776D8" w:rsidRPr="001776D8" w:rsidRDefault="001776D8" w:rsidP="001776D8">
      <w:pPr>
        <w:tabs>
          <w:tab w:val="left" w:pos="-720"/>
        </w:tabs>
        <w:suppressAutoHyphens/>
        <w:spacing w:beforeLines="100" w:before="240" w:afterLines="100" w:after="240"/>
        <w:ind w:left="360" w:right="360"/>
        <w:rPr>
          <w:sz w:val="22"/>
          <w:szCs w:val="22"/>
        </w:rPr>
      </w:pPr>
      <w:r w:rsidRPr="001776D8">
        <w:rPr>
          <w:sz w:val="22"/>
          <w:szCs w:val="22"/>
        </w:rPr>
        <w:t>When applying for a code for an individual analyte or gene, please report how often that individual analyte or gene is analyzed independently in your answer to question 3a. If the analyte or gene is predominantly analyzed as part of a panel, genomic sequencing procedure or multianalyte assay, do not submit a CCP for independent analysis of that analyte or gene, unless there is a clinical need for the individual analysis documented in peer-reviewed literature and cited in this application.</w:t>
      </w:r>
    </w:p>
    <w:p w:rsidR="001776D8" w:rsidRPr="001776D8" w:rsidRDefault="001776D8" w:rsidP="001776D8">
      <w:pPr>
        <w:spacing w:beforeLines="100" w:before="240" w:afterLines="100" w:after="240"/>
        <w:ind w:left="360" w:right="360"/>
        <w:rPr>
          <w:sz w:val="22"/>
          <w:szCs w:val="22"/>
        </w:rPr>
      </w:pPr>
      <w:r w:rsidRPr="001776D8">
        <w:rPr>
          <w:sz w:val="22"/>
          <w:szCs w:val="22"/>
        </w:rPr>
        <w:t xml:space="preserve">Please complete the entire form (insert additional lines and pages as needed). However, if you are applying for an Administrative MAAA code, responses to items 7, 8, 22, 24 and 26 are not required. Refer to the accompanying instructions if necessary. Once the application is completed, it should be submitted electronically.  See </w:t>
      </w:r>
      <w:hyperlink w:anchor="instructions" w:history="1">
        <w:r w:rsidRPr="001776D8">
          <w:rPr>
            <w:rStyle w:val="Hyperlink"/>
            <w:sz w:val="22"/>
            <w:szCs w:val="22"/>
          </w:rPr>
          <w:t>instructions for submitting a code change application</w:t>
        </w:r>
      </w:hyperlink>
      <w:r w:rsidRPr="001776D8">
        <w:rPr>
          <w:sz w:val="22"/>
          <w:szCs w:val="22"/>
        </w:rPr>
        <w:t xml:space="preserve"> on the last page.</w:t>
      </w:r>
      <w:bookmarkStart w:id="3" w:name="return3"/>
      <w:bookmarkEnd w:id="3"/>
    </w:p>
    <w:p w:rsidR="001776D8" w:rsidRPr="001776D8" w:rsidRDefault="001776D8" w:rsidP="001776D8">
      <w:pPr>
        <w:rPr>
          <w:b/>
          <w:sz w:val="22"/>
          <w:szCs w:val="22"/>
        </w:rPr>
      </w:pPr>
      <w:bookmarkStart w:id="4" w:name="general_criteria"/>
      <w:r w:rsidRPr="001776D8">
        <w:rPr>
          <w:b/>
          <w:sz w:val="22"/>
          <w:szCs w:val="22"/>
        </w:rPr>
        <w:t xml:space="preserve">General </w:t>
      </w:r>
      <w:bookmarkEnd w:id="4"/>
      <w:r w:rsidRPr="001776D8">
        <w:rPr>
          <w:b/>
          <w:sz w:val="22"/>
          <w:szCs w:val="22"/>
        </w:rPr>
        <w:t>Criteria for Category I and Category III Codes</w:t>
      </w:r>
    </w:p>
    <w:p w:rsidR="001776D8" w:rsidRPr="001776D8" w:rsidRDefault="001776D8" w:rsidP="001776D8">
      <w:pPr>
        <w:rPr>
          <w:sz w:val="22"/>
          <w:szCs w:val="22"/>
        </w:rPr>
      </w:pPr>
      <w:r w:rsidRPr="001776D8">
        <w:rPr>
          <w:sz w:val="22"/>
          <w:szCs w:val="22"/>
        </w:rPr>
        <w:t>All Category I or Category III code change applications must satisfy each of the following criteria:</w:t>
      </w:r>
      <w:r w:rsidRPr="001776D8">
        <w:rPr>
          <w:sz w:val="22"/>
          <w:szCs w:val="22"/>
        </w:rPr>
        <w:br/>
      </w:r>
    </w:p>
    <w:p w:rsidR="001776D8" w:rsidRPr="001776D8" w:rsidRDefault="001776D8" w:rsidP="001776D8">
      <w:pPr>
        <w:pStyle w:val="ListParagraph"/>
        <w:numPr>
          <w:ilvl w:val="0"/>
          <w:numId w:val="12"/>
        </w:numPr>
        <w:spacing w:after="0"/>
        <w:rPr>
          <w:rFonts w:ascii="Arial" w:hAnsi="Arial" w:cs="Arial"/>
        </w:rPr>
      </w:pPr>
      <w:r w:rsidRPr="001776D8">
        <w:rPr>
          <w:rFonts w:ascii="Arial" w:hAnsi="Arial" w:cs="Arial"/>
        </w:rPr>
        <w:t>The proposed descriptor is unique, well-defined, and describes a procedure or service which is clearly identified and distinguished from existing procedures and services already in CPT;</w:t>
      </w:r>
      <w:r w:rsidRPr="001776D8">
        <w:rPr>
          <w:rFonts w:ascii="Arial" w:hAnsi="Arial" w:cs="Arial"/>
        </w:rPr>
        <w:br/>
      </w:r>
    </w:p>
    <w:p w:rsidR="001776D8" w:rsidRPr="001776D8" w:rsidRDefault="001776D8" w:rsidP="001776D8">
      <w:pPr>
        <w:pStyle w:val="ListParagraph"/>
        <w:numPr>
          <w:ilvl w:val="0"/>
          <w:numId w:val="12"/>
        </w:numPr>
        <w:spacing w:after="0"/>
        <w:rPr>
          <w:rFonts w:ascii="Arial" w:hAnsi="Arial" w:cs="Arial"/>
        </w:rPr>
      </w:pPr>
      <w:r w:rsidRPr="001776D8">
        <w:rPr>
          <w:rFonts w:ascii="Arial" w:hAnsi="Arial" w:cs="Arial"/>
        </w:rPr>
        <w:t>The descriptor structure, guidelines and instructions are consistent with current Editorial Panel standards for maintenance of the code set;</w:t>
      </w:r>
      <w:r w:rsidRPr="001776D8">
        <w:rPr>
          <w:rFonts w:ascii="Arial" w:hAnsi="Arial" w:cs="Arial"/>
        </w:rPr>
        <w:br/>
      </w:r>
    </w:p>
    <w:p w:rsidR="001776D8" w:rsidRPr="001776D8" w:rsidRDefault="001776D8" w:rsidP="001776D8">
      <w:pPr>
        <w:pStyle w:val="ListParagraph"/>
        <w:numPr>
          <w:ilvl w:val="0"/>
          <w:numId w:val="12"/>
        </w:numPr>
        <w:spacing w:after="0"/>
        <w:rPr>
          <w:rFonts w:ascii="Arial" w:hAnsi="Arial" w:cs="Arial"/>
        </w:rPr>
      </w:pPr>
      <w:r w:rsidRPr="001776D8">
        <w:rPr>
          <w:rFonts w:ascii="Arial" w:hAnsi="Arial" w:cs="Arial"/>
        </w:rPr>
        <w:t>The proposed descriptor for the procedure or service is neither a fragmentation of an existing procedure or service nor currently reportable as a complete service by one or more existing codes (with the exclusion of unlisted codes).  However, procedures and services frequently performed together may require new or revised codes;</w:t>
      </w:r>
      <w:r w:rsidRPr="001776D8">
        <w:rPr>
          <w:rFonts w:ascii="Arial" w:hAnsi="Arial" w:cs="Arial"/>
        </w:rPr>
        <w:br/>
      </w:r>
    </w:p>
    <w:p w:rsidR="001776D8" w:rsidRPr="001776D8" w:rsidRDefault="001776D8" w:rsidP="001776D8">
      <w:pPr>
        <w:pStyle w:val="ListParagraph"/>
        <w:numPr>
          <w:ilvl w:val="0"/>
          <w:numId w:val="12"/>
        </w:numPr>
        <w:spacing w:after="0"/>
        <w:rPr>
          <w:rFonts w:ascii="Arial" w:hAnsi="Arial" w:cs="Arial"/>
        </w:rPr>
      </w:pPr>
      <w:r w:rsidRPr="001776D8">
        <w:rPr>
          <w:rFonts w:ascii="Arial" w:hAnsi="Arial" w:cs="Arial"/>
        </w:rPr>
        <w:t>The structure and content of the proposed code descriptor accurately reflects the procedure or service as typically performed.  If always or frequently performed with one or more other procedures or services, the descriptor structure and content will reflect the typical combination or complete procedure or service;</w:t>
      </w:r>
      <w:r w:rsidRPr="001776D8">
        <w:rPr>
          <w:rFonts w:ascii="Arial" w:hAnsi="Arial" w:cs="Arial"/>
        </w:rPr>
        <w:br/>
      </w:r>
    </w:p>
    <w:p w:rsidR="001776D8" w:rsidRPr="001776D8" w:rsidRDefault="001776D8" w:rsidP="001776D8">
      <w:pPr>
        <w:pStyle w:val="ListParagraph"/>
        <w:numPr>
          <w:ilvl w:val="0"/>
          <w:numId w:val="12"/>
        </w:numPr>
        <w:spacing w:after="0"/>
        <w:rPr>
          <w:rFonts w:ascii="Arial" w:hAnsi="Arial" w:cs="Arial"/>
        </w:rPr>
      </w:pPr>
      <w:r w:rsidRPr="001776D8">
        <w:rPr>
          <w:rFonts w:ascii="Arial" w:hAnsi="Arial" w:cs="Arial"/>
        </w:rPr>
        <w:t>The descriptor for the procedure or service is not proposed as a means to report extraordinary circumstances related to the performance of a procedure or service already described in the CPT code set; and</w:t>
      </w:r>
      <w:r w:rsidRPr="001776D8">
        <w:rPr>
          <w:rFonts w:ascii="Arial" w:hAnsi="Arial" w:cs="Arial"/>
        </w:rPr>
        <w:br/>
      </w:r>
    </w:p>
    <w:p w:rsidR="001776D8" w:rsidRPr="001776D8" w:rsidRDefault="001776D8" w:rsidP="001776D8">
      <w:pPr>
        <w:pStyle w:val="ListParagraph"/>
        <w:numPr>
          <w:ilvl w:val="0"/>
          <w:numId w:val="12"/>
        </w:numPr>
        <w:spacing w:after="0"/>
        <w:rPr>
          <w:rFonts w:ascii="Arial" w:hAnsi="Arial" w:cs="Arial"/>
          <w:b/>
        </w:rPr>
      </w:pPr>
      <w:r w:rsidRPr="001776D8">
        <w:rPr>
          <w:rFonts w:ascii="Arial" w:hAnsi="Arial" w:cs="Arial"/>
        </w:rPr>
        <w:t>The procedure or service satisfies the category-specific criteria set forth below.</w:t>
      </w:r>
    </w:p>
    <w:p w:rsidR="001776D8" w:rsidRDefault="001776D8">
      <w:pPr>
        <w:spacing w:after="200"/>
        <w:rPr>
          <w:rFonts w:eastAsiaTheme="minorHAnsi"/>
          <w:b/>
          <w:sz w:val="22"/>
          <w:szCs w:val="22"/>
        </w:rPr>
      </w:pPr>
      <w:r>
        <w:rPr>
          <w:b/>
        </w:rPr>
        <w:br w:type="page"/>
      </w:r>
    </w:p>
    <w:p w:rsidR="001776D8" w:rsidRPr="001776D8" w:rsidRDefault="001776D8" w:rsidP="001776D8">
      <w:pPr>
        <w:pStyle w:val="ListParagraph"/>
        <w:rPr>
          <w:rFonts w:ascii="Arial" w:hAnsi="Arial" w:cs="Arial"/>
          <w:b/>
        </w:rPr>
      </w:pPr>
    </w:p>
    <w:p w:rsidR="001776D8" w:rsidRPr="001776D8" w:rsidRDefault="001776D8" w:rsidP="001776D8">
      <w:pPr>
        <w:rPr>
          <w:b/>
          <w:sz w:val="22"/>
          <w:szCs w:val="22"/>
        </w:rPr>
      </w:pPr>
      <w:r w:rsidRPr="001776D8">
        <w:rPr>
          <w:b/>
          <w:sz w:val="22"/>
          <w:szCs w:val="22"/>
        </w:rPr>
        <w:t>Category Specific Requirements</w:t>
      </w:r>
    </w:p>
    <w:p w:rsidR="001776D8" w:rsidRPr="001776D8" w:rsidRDefault="001776D8" w:rsidP="001776D8">
      <w:pPr>
        <w:pStyle w:val="ListParagraph"/>
        <w:numPr>
          <w:ilvl w:val="0"/>
          <w:numId w:val="13"/>
        </w:numPr>
        <w:spacing w:after="0"/>
        <w:rPr>
          <w:rFonts w:ascii="Arial" w:hAnsi="Arial" w:cs="Arial"/>
          <w:b/>
        </w:rPr>
      </w:pPr>
      <w:r w:rsidRPr="001776D8">
        <w:rPr>
          <w:rFonts w:ascii="Arial" w:hAnsi="Arial" w:cs="Arial"/>
          <w:b/>
        </w:rPr>
        <w:t>Category I Criteria</w:t>
      </w:r>
    </w:p>
    <w:p w:rsidR="001776D8" w:rsidRPr="001776D8" w:rsidRDefault="001776D8" w:rsidP="001776D8">
      <w:pPr>
        <w:rPr>
          <w:sz w:val="22"/>
          <w:szCs w:val="22"/>
        </w:rPr>
      </w:pPr>
    </w:p>
    <w:p w:rsidR="001776D8" w:rsidRPr="001776D8" w:rsidRDefault="001776D8" w:rsidP="001776D8">
      <w:pPr>
        <w:ind w:firstLine="360"/>
        <w:rPr>
          <w:sz w:val="22"/>
          <w:szCs w:val="22"/>
        </w:rPr>
      </w:pPr>
      <w:r w:rsidRPr="001776D8">
        <w:rPr>
          <w:sz w:val="22"/>
          <w:szCs w:val="22"/>
        </w:rPr>
        <w:t>A proposal for a new or revised Category I code must satisfy all of the following criteria:</w:t>
      </w:r>
    </w:p>
    <w:p w:rsidR="001776D8" w:rsidRPr="001776D8" w:rsidRDefault="001776D8" w:rsidP="001776D8">
      <w:pPr>
        <w:pStyle w:val="ListParagraph"/>
        <w:numPr>
          <w:ilvl w:val="0"/>
          <w:numId w:val="14"/>
        </w:numPr>
        <w:spacing w:after="0"/>
        <w:rPr>
          <w:rFonts w:ascii="Arial" w:hAnsi="Arial" w:cs="Arial"/>
        </w:rPr>
      </w:pPr>
      <w:r w:rsidRPr="001776D8">
        <w:rPr>
          <w:rFonts w:ascii="Arial" w:hAnsi="Arial" w:cs="Arial"/>
        </w:rPr>
        <w:t>All devices and drugs necessary for performance of the procedure or service have received FDA clearance or approval when such is required for performance of the procedure or service;</w:t>
      </w:r>
      <w:r w:rsidRPr="001776D8">
        <w:rPr>
          <w:rFonts w:ascii="Arial" w:hAnsi="Arial" w:cs="Arial"/>
        </w:rPr>
        <w:br/>
      </w:r>
    </w:p>
    <w:p w:rsidR="001776D8" w:rsidRPr="001776D8" w:rsidRDefault="001776D8" w:rsidP="001776D8">
      <w:pPr>
        <w:pStyle w:val="ListParagraph"/>
        <w:numPr>
          <w:ilvl w:val="0"/>
          <w:numId w:val="14"/>
        </w:numPr>
        <w:spacing w:after="0"/>
        <w:rPr>
          <w:rFonts w:ascii="Arial" w:hAnsi="Arial" w:cs="Arial"/>
        </w:rPr>
      </w:pPr>
      <w:r w:rsidRPr="001776D8">
        <w:rPr>
          <w:rFonts w:ascii="Arial" w:hAnsi="Arial" w:cs="Arial"/>
        </w:rPr>
        <w:t>The procedure or service is performed by many physicians or other qualified health care professionals across the United States;</w:t>
      </w:r>
      <w:r w:rsidRPr="001776D8">
        <w:rPr>
          <w:rFonts w:ascii="Arial" w:hAnsi="Arial" w:cs="Arial"/>
        </w:rPr>
        <w:br/>
      </w:r>
    </w:p>
    <w:p w:rsidR="001776D8" w:rsidRPr="001776D8" w:rsidRDefault="001776D8" w:rsidP="001776D8">
      <w:pPr>
        <w:pStyle w:val="ListParagraph"/>
        <w:numPr>
          <w:ilvl w:val="0"/>
          <w:numId w:val="14"/>
        </w:numPr>
        <w:spacing w:after="0"/>
        <w:rPr>
          <w:rFonts w:ascii="Arial" w:hAnsi="Arial" w:cs="Arial"/>
        </w:rPr>
      </w:pPr>
      <w:r w:rsidRPr="001776D8">
        <w:rPr>
          <w:rFonts w:ascii="Arial" w:hAnsi="Arial" w:cs="Arial"/>
        </w:rPr>
        <w:t>The procedure or service is performed with frequency consistent with the intended clinical use (i.e., a service for a common condition should have high volume, whereas a service commonly performed for a rare condition may have low volume);</w:t>
      </w:r>
      <w:r w:rsidRPr="001776D8">
        <w:rPr>
          <w:rFonts w:ascii="Arial" w:hAnsi="Arial" w:cs="Arial"/>
        </w:rPr>
        <w:br/>
      </w:r>
    </w:p>
    <w:p w:rsidR="001776D8" w:rsidRPr="001776D8" w:rsidRDefault="001776D8" w:rsidP="001776D8">
      <w:pPr>
        <w:pStyle w:val="ListParagraph"/>
        <w:numPr>
          <w:ilvl w:val="0"/>
          <w:numId w:val="14"/>
        </w:numPr>
        <w:spacing w:after="0"/>
        <w:rPr>
          <w:rFonts w:ascii="Arial" w:hAnsi="Arial" w:cs="Arial"/>
        </w:rPr>
      </w:pPr>
      <w:r w:rsidRPr="001776D8">
        <w:rPr>
          <w:rFonts w:ascii="Arial" w:hAnsi="Arial" w:cs="Arial"/>
        </w:rPr>
        <w:t>The procedure or service is consistent with current medical practice;</w:t>
      </w:r>
      <w:r w:rsidRPr="001776D8">
        <w:rPr>
          <w:rFonts w:ascii="Arial" w:hAnsi="Arial" w:cs="Arial"/>
        </w:rPr>
        <w:br/>
      </w:r>
    </w:p>
    <w:p w:rsidR="001D26E8" w:rsidRDefault="001776D8" w:rsidP="001776D8">
      <w:pPr>
        <w:pStyle w:val="ListParagraph"/>
        <w:numPr>
          <w:ilvl w:val="0"/>
          <w:numId w:val="14"/>
        </w:numPr>
        <w:spacing w:after="0"/>
        <w:rPr>
          <w:rFonts w:ascii="Arial" w:hAnsi="Arial" w:cs="Arial"/>
        </w:rPr>
      </w:pPr>
      <w:r w:rsidRPr="001776D8">
        <w:rPr>
          <w:rFonts w:ascii="Arial" w:hAnsi="Arial" w:cs="Arial"/>
        </w:rPr>
        <w:t>The clinical efficacy of the procedure or service is documented in literature that meets the requirements set forth in the CPT code change application.</w:t>
      </w:r>
    </w:p>
    <w:p w:rsidR="001D26E8" w:rsidRDefault="001D26E8" w:rsidP="001776D8">
      <w:pPr>
        <w:pStyle w:val="ListParagraph"/>
        <w:numPr>
          <w:ilvl w:val="0"/>
          <w:numId w:val="14"/>
        </w:numPr>
        <w:spacing w:after="0"/>
        <w:rPr>
          <w:rFonts w:ascii="Arial" w:hAnsi="Arial" w:cs="Arial"/>
        </w:rPr>
      </w:pPr>
    </w:p>
    <w:p w:rsidR="001D26E8" w:rsidRPr="001D26E8" w:rsidRDefault="001D26E8" w:rsidP="001D26E8">
      <w:pPr>
        <w:spacing w:before="120" w:after="120"/>
        <w:ind w:left="360" w:hanging="360"/>
        <w:rPr>
          <w:color w:val="000000"/>
          <w:sz w:val="22"/>
          <w:szCs w:val="22"/>
        </w:rPr>
      </w:pPr>
      <w:r w:rsidRPr="001D26E8">
        <w:rPr>
          <w:b/>
          <w:color w:val="000000"/>
          <w:sz w:val="22"/>
          <w:szCs w:val="22"/>
        </w:rPr>
        <w:t xml:space="preserve">B. </w:t>
      </w:r>
      <w:r w:rsidRPr="001D26E8">
        <w:rPr>
          <w:b/>
          <w:color w:val="000000"/>
          <w:sz w:val="22"/>
          <w:szCs w:val="22"/>
        </w:rPr>
        <w:tab/>
        <w:t xml:space="preserve">Parameters Specific for Category I Requirements for Molecular Pathology </w:t>
      </w:r>
      <w:r w:rsidRPr="001D26E8">
        <w:rPr>
          <w:b/>
          <w:color w:val="000000"/>
          <w:sz w:val="22"/>
          <w:szCs w:val="22"/>
        </w:rPr>
        <w:br/>
      </w:r>
      <w:r w:rsidRPr="001D26E8">
        <w:rPr>
          <w:b/>
          <w:color w:val="000000"/>
          <w:sz w:val="22"/>
          <w:szCs w:val="22"/>
        </w:rPr>
        <w:br/>
      </w:r>
      <w:r w:rsidRPr="001D26E8">
        <w:rPr>
          <w:color w:val="000000"/>
          <w:sz w:val="22"/>
          <w:szCs w:val="22"/>
        </w:rPr>
        <w:t>The following criteria are used by the CPT/HCPAC Advisory Committee and the CPT Editorial Panel for evaluating Molecular Pathology applications for consistent application of Category I Criteria:</w:t>
      </w:r>
    </w:p>
    <w:p w:rsidR="001D26E8" w:rsidRPr="001D26E8" w:rsidRDefault="001D26E8" w:rsidP="001D26E8">
      <w:pPr>
        <w:pStyle w:val="ColorfulList-Accent12"/>
        <w:numPr>
          <w:ilvl w:val="0"/>
          <w:numId w:val="25"/>
        </w:numPr>
        <w:spacing w:after="120"/>
        <w:ind w:left="1080"/>
        <w:rPr>
          <w:rFonts w:ascii="Arial" w:hAnsi="Arial" w:cs="Arial"/>
          <w:sz w:val="22"/>
          <w:szCs w:val="22"/>
        </w:rPr>
      </w:pPr>
      <w:r w:rsidRPr="001D26E8">
        <w:rPr>
          <w:rFonts w:ascii="Arial" w:hAnsi="Arial" w:cs="Arial"/>
          <w:sz w:val="22"/>
          <w:szCs w:val="22"/>
        </w:rPr>
        <w:t>In the case of Mendelian and somatic disorders, there is a demonstrated relationship between biomarker and phenotype (i</w:t>
      </w:r>
      <w:r w:rsidR="00AD74BC">
        <w:rPr>
          <w:rFonts w:ascii="Arial" w:hAnsi="Arial" w:cs="Arial"/>
          <w:sz w:val="22"/>
          <w:szCs w:val="22"/>
        </w:rPr>
        <w:t>.</w:t>
      </w:r>
      <w:r w:rsidRPr="001D26E8">
        <w:rPr>
          <w:rFonts w:ascii="Arial" w:hAnsi="Arial" w:cs="Arial"/>
          <w:sz w:val="22"/>
          <w:szCs w:val="22"/>
        </w:rPr>
        <w:t>e</w:t>
      </w:r>
      <w:r w:rsidR="00AD74BC">
        <w:rPr>
          <w:rFonts w:ascii="Arial" w:hAnsi="Arial" w:cs="Arial"/>
          <w:sz w:val="22"/>
          <w:szCs w:val="22"/>
        </w:rPr>
        <w:t>.</w:t>
      </w:r>
      <w:r w:rsidRPr="001D26E8">
        <w:rPr>
          <w:rFonts w:ascii="Arial" w:hAnsi="Arial" w:cs="Arial"/>
          <w:sz w:val="22"/>
          <w:szCs w:val="22"/>
        </w:rPr>
        <w:t>, clinical validity)</w:t>
      </w:r>
    </w:p>
    <w:p w:rsidR="001D26E8" w:rsidRPr="001D26E8" w:rsidRDefault="001D26E8" w:rsidP="001D26E8">
      <w:pPr>
        <w:pStyle w:val="ColorfulList-Accent12"/>
        <w:numPr>
          <w:ilvl w:val="0"/>
          <w:numId w:val="25"/>
        </w:numPr>
        <w:spacing w:after="120"/>
        <w:ind w:left="1080"/>
        <w:rPr>
          <w:rFonts w:ascii="Arial" w:hAnsi="Arial" w:cs="Arial"/>
          <w:sz w:val="22"/>
          <w:szCs w:val="22"/>
        </w:rPr>
      </w:pPr>
      <w:r w:rsidRPr="001D26E8">
        <w:rPr>
          <w:rFonts w:ascii="Arial" w:hAnsi="Arial" w:cs="Arial"/>
          <w:sz w:val="22"/>
          <w:szCs w:val="22"/>
        </w:rPr>
        <w:t>Biomarkers (e</w:t>
      </w:r>
      <w:r w:rsidR="00014B13">
        <w:rPr>
          <w:rFonts w:ascii="Arial" w:hAnsi="Arial" w:cs="Arial"/>
          <w:sz w:val="22"/>
          <w:szCs w:val="22"/>
        </w:rPr>
        <w:t>.</w:t>
      </w:r>
      <w:r w:rsidRPr="001D26E8">
        <w:rPr>
          <w:rFonts w:ascii="Arial" w:hAnsi="Arial" w:cs="Arial"/>
          <w:sz w:val="22"/>
          <w:szCs w:val="22"/>
        </w:rPr>
        <w:t>g</w:t>
      </w:r>
      <w:r w:rsidR="00014B13">
        <w:rPr>
          <w:rFonts w:ascii="Arial" w:hAnsi="Arial" w:cs="Arial"/>
          <w:sz w:val="22"/>
          <w:szCs w:val="22"/>
        </w:rPr>
        <w:t>.</w:t>
      </w:r>
      <w:r w:rsidRPr="001D26E8">
        <w:rPr>
          <w:rFonts w:ascii="Arial" w:hAnsi="Arial" w:cs="Arial"/>
          <w:sz w:val="22"/>
          <w:szCs w:val="22"/>
        </w:rPr>
        <w:t>, SNPs) that have an association but not a proven causative effect to a known clinical phenotype(s) should have demonstrated clinical usefulness (e</w:t>
      </w:r>
      <w:r w:rsidR="00014B13">
        <w:rPr>
          <w:rFonts w:ascii="Arial" w:hAnsi="Arial" w:cs="Arial"/>
          <w:sz w:val="22"/>
          <w:szCs w:val="22"/>
        </w:rPr>
        <w:t>.</w:t>
      </w:r>
      <w:r w:rsidRPr="001D26E8">
        <w:rPr>
          <w:rFonts w:ascii="Arial" w:hAnsi="Arial" w:cs="Arial"/>
          <w:sz w:val="22"/>
          <w:szCs w:val="22"/>
        </w:rPr>
        <w:t>g</w:t>
      </w:r>
      <w:r w:rsidR="00014B13">
        <w:rPr>
          <w:rFonts w:ascii="Arial" w:hAnsi="Arial" w:cs="Arial"/>
          <w:sz w:val="22"/>
          <w:szCs w:val="22"/>
        </w:rPr>
        <w:t>.</w:t>
      </w:r>
      <w:r w:rsidRPr="001D26E8">
        <w:rPr>
          <w:rFonts w:ascii="Arial" w:hAnsi="Arial" w:cs="Arial"/>
          <w:sz w:val="22"/>
          <w:szCs w:val="22"/>
        </w:rPr>
        <w:t>, high positive predictive value, high negative predictive value, directing therapy/management).</w:t>
      </w:r>
    </w:p>
    <w:p w:rsidR="001D26E8" w:rsidRPr="001D26E8" w:rsidRDefault="001D26E8" w:rsidP="001D26E8">
      <w:pPr>
        <w:pStyle w:val="ColorfulList-Accent12"/>
        <w:numPr>
          <w:ilvl w:val="0"/>
          <w:numId w:val="25"/>
        </w:numPr>
        <w:spacing w:after="120"/>
        <w:ind w:left="1080"/>
        <w:rPr>
          <w:rFonts w:ascii="Arial" w:hAnsi="Arial" w:cs="Arial"/>
          <w:sz w:val="22"/>
          <w:szCs w:val="22"/>
        </w:rPr>
      </w:pPr>
      <w:r w:rsidRPr="001D26E8">
        <w:rPr>
          <w:rFonts w:ascii="Arial" w:hAnsi="Arial" w:cs="Arial"/>
          <w:sz w:val="22"/>
          <w:szCs w:val="22"/>
        </w:rPr>
        <w:t>Analysis is offered at least two U.S. laboratories are performing the analysis unless proprietary (e</w:t>
      </w:r>
      <w:r w:rsidR="00014B13">
        <w:rPr>
          <w:rFonts w:ascii="Arial" w:hAnsi="Arial" w:cs="Arial"/>
          <w:sz w:val="22"/>
          <w:szCs w:val="22"/>
        </w:rPr>
        <w:t>.</w:t>
      </w:r>
      <w:r w:rsidRPr="001D26E8">
        <w:rPr>
          <w:rFonts w:ascii="Arial" w:hAnsi="Arial" w:cs="Arial"/>
          <w:sz w:val="22"/>
          <w:szCs w:val="22"/>
        </w:rPr>
        <w:t>g</w:t>
      </w:r>
      <w:r w:rsidR="00014B13">
        <w:rPr>
          <w:rFonts w:ascii="Arial" w:hAnsi="Arial" w:cs="Arial"/>
          <w:sz w:val="22"/>
          <w:szCs w:val="22"/>
        </w:rPr>
        <w:t>.</w:t>
      </w:r>
      <w:r w:rsidRPr="001D26E8">
        <w:rPr>
          <w:rFonts w:ascii="Arial" w:hAnsi="Arial" w:cs="Arial"/>
          <w:sz w:val="22"/>
          <w:szCs w:val="22"/>
        </w:rPr>
        <w:t>, intellectual property issues exist)</w:t>
      </w:r>
    </w:p>
    <w:p w:rsidR="001D26E8" w:rsidRPr="001D26E8" w:rsidRDefault="001D26E8" w:rsidP="001D26E8">
      <w:pPr>
        <w:pStyle w:val="ColorfulList-Accent12"/>
        <w:numPr>
          <w:ilvl w:val="0"/>
          <w:numId w:val="25"/>
        </w:numPr>
        <w:spacing w:after="120"/>
        <w:ind w:left="1080"/>
        <w:rPr>
          <w:rFonts w:ascii="Arial" w:hAnsi="Arial" w:cs="Arial"/>
          <w:sz w:val="22"/>
          <w:szCs w:val="22"/>
        </w:rPr>
      </w:pPr>
      <w:r w:rsidRPr="001D26E8">
        <w:rPr>
          <w:rFonts w:ascii="Arial" w:hAnsi="Arial" w:cs="Arial"/>
          <w:sz w:val="22"/>
          <w:szCs w:val="22"/>
        </w:rPr>
        <w:t xml:space="preserve">The analysis involves </w:t>
      </w:r>
      <w:r w:rsidRPr="001D26E8">
        <w:rPr>
          <w:rFonts w:ascii="Arial" w:hAnsi="Arial" w:cs="Arial"/>
          <w:sz w:val="22"/>
          <w:szCs w:val="22"/>
          <w:u w:val="single"/>
        </w:rPr>
        <w:t>&gt;</w:t>
      </w:r>
      <w:r w:rsidRPr="001D26E8">
        <w:rPr>
          <w:rFonts w:ascii="Arial" w:hAnsi="Arial" w:cs="Arial"/>
          <w:sz w:val="22"/>
          <w:szCs w:val="22"/>
        </w:rPr>
        <w:t xml:space="preserve"> 10 variants identified in unrelated families. Multiple reports of the same variant may be included. </w:t>
      </w:r>
    </w:p>
    <w:p w:rsidR="001D26E8" w:rsidRPr="001D26E8" w:rsidRDefault="001D26E8" w:rsidP="001D26E8">
      <w:pPr>
        <w:pStyle w:val="ColorfulList-Accent12"/>
        <w:numPr>
          <w:ilvl w:val="0"/>
          <w:numId w:val="25"/>
        </w:numPr>
        <w:spacing w:after="120"/>
        <w:ind w:left="1080"/>
        <w:rPr>
          <w:rFonts w:ascii="Arial" w:hAnsi="Arial" w:cs="Arial"/>
          <w:sz w:val="22"/>
          <w:szCs w:val="22"/>
        </w:rPr>
      </w:pPr>
      <w:r w:rsidRPr="001D26E8">
        <w:rPr>
          <w:rFonts w:ascii="Arial" w:hAnsi="Arial" w:cs="Arial"/>
          <w:color w:val="000000"/>
          <w:sz w:val="22"/>
          <w:szCs w:val="22"/>
        </w:rPr>
        <w:t>For dup/del assessment for Tier 2 code assignment the following guidelines will be used:</w:t>
      </w:r>
    </w:p>
    <w:p w:rsidR="001D26E8" w:rsidRPr="001D26E8" w:rsidRDefault="001D26E8" w:rsidP="001D26E8">
      <w:pPr>
        <w:spacing w:before="100" w:beforeAutospacing="1" w:after="100" w:afterAutospacing="1"/>
        <w:ind w:left="1440" w:hanging="720"/>
        <w:outlineLvl w:val="0"/>
        <w:rPr>
          <w:sz w:val="22"/>
          <w:szCs w:val="22"/>
        </w:rPr>
      </w:pPr>
      <w:r w:rsidRPr="001D26E8">
        <w:rPr>
          <w:color w:val="FF0000"/>
          <w:sz w:val="22"/>
          <w:szCs w:val="22"/>
        </w:rPr>
        <w:tab/>
      </w:r>
      <w:r w:rsidRPr="001D26E8">
        <w:rPr>
          <w:sz w:val="22"/>
          <w:szCs w:val="22"/>
        </w:rPr>
        <w:t xml:space="preserve">Search GeneTests database.  If </w:t>
      </w:r>
      <w:bookmarkStart w:id="5" w:name="OLE_LINK1"/>
      <w:bookmarkStart w:id="6" w:name="OLE_LINK2"/>
      <w:r w:rsidRPr="001D26E8">
        <w:rPr>
          <w:sz w:val="22"/>
          <w:szCs w:val="22"/>
          <w:u w:val="single"/>
        </w:rPr>
        <w:t>&gt;</w:t>
      </w:r>
      <w:bookmarkEnd w:id="5"/>
      <w:bookmarkEnd w:id="6"/>
      <w:r w:rsidRPr="001D26E8">
        <w:rPr>
          <w:sz w:val="22"/>
          <w:szCs w:val="22"/>
        </w:rPr>
        <w:t xml:space="preserve"> 10% of variants are associated with dup/del and </w:t>
      </w:r>
      <w:r w:rsidRPr="001D26E8">
        <w:rPr>
          <w:sz w:val="22"/>
          <w:szCs w:val="22"/>
          <w:u w:val="single"/>
        </w:rPr>
        <w:t>&gt;</w:t>
      </w:r>
      <w:r w:rsidRPr="001D26E8">
        <w:rPr>
          <w:sz w:val="22"/>
          <w:szCs w:val="22"/>
        </w:rPr>
        <w:t xml:space="preserve"> 2 dup/dels are documented, place dup/del for analyte on Tier 2 list.</w:t>
      </w:r>
    </w:p>
    <w:p w:rsidR="001D26E8" w:rsidRPr="001D26E8" w:rsidRDefault="001D26E8" w:rsidP="001D26E8">
      <w:pPr>
        <w:spacing w:before="100" w:beforeAutospacing="1" w:after="100" w:afterAutospacing="1"/>
        <w:ind w:left="1440"/>
        <w:outlineLvl w:val="0"/>
        <w:rPr>
          <w:sz w:val="22"/>
          <w:szCs w:val="22"/>
        </w:rPr>
      </w:pPr>
      <w:r w:rsidRPr="001D26E8">
        <w:rPr>
          <w:sz w:val="22"/>
          <w:szCs w:val="22"/>
        </w:rPr>
        <w:t>OR</w:t>
      </w:r>
    </w:p>
    <w:p w:rsidR="001D26E8" w:rsidRPr="001D26E8" w:rsidRDefault="001D26E8" w:rsidP="001D26E8">
      <w:pPr>
        <w:spacing w:before="100" w:beforeAutospacing="1" w:after="100" w:afterAutospacing="1"/>
        <w:ind w:left="1440"/>
        <w:outlineLvl w:val="0"/>
        <w:rPr>
          <w:sz w:val="22"/>
          <w:szCs w:val="22"/>
        </w:rPr>
      </w:pPr>
      <w:r w:rsidRPr="001D26E8">
        <w:rPr>
          <w:sz w:val="22"/>
          <w:szCs w:val="22"/>
        </w:rPr>
        <w:t>If BIOBASE HGMD® Professional database search identifies &gt;/=10% of variants that are associated with dup/del (gross deletion or insertion variants/total number of BIOBASE® variants reported), place dup/del for analyte on Tier 2 list.</w:t>
      </w:r>
    </w:p>
    <w:p w:rsidR="001D26E8" w:rsidRDefault="001D26E8">
      <w:pPr>
        <w:spacing w:after="200"/>
        <w:rPr>
          <w:rFonts w:eastAsiaTheme="minorHAnsi"/>
          <w:sz w:val="22"/>
          <w:szCs w:val="22"/>
        </w:rPr>
      </w:pPr>
      <w:r>
        <w:rPr>
          <w:rFonts w:eastAsiaTheme="minorHAnsi"/>
          <w:sz w:val="22"/>
          <w:szCs w:val="22"/>
        </w:rPr>
        <w:br w:type="page"/>
      </w:r>
    </w:p>
    <w:p w:rsidR="001776D8" w:rsidRPr="001D26E8" w:rsidRDefault="001776D8" w:rsidP="001776D8">
      <w:pPr>
        <w:rPr>
          <w:rFonts w:eastAsiaTheme="minorHAnsi"/>
          <w:sz w:val="22"/>
          <w:szCs w:val="22"/>
        </w:rPr>
      </w:pPr>
    </w:p>
    <w:p w:rsidR="001776D8" w:rsidRPr="001776D8" w:rsidRDefault="001776D8" w:rsidP="001776D8">
      <w:pPr>
        <w:pStyle w:val="ListParagraph"/>
        <w:numPr>
          <w:ilvl w:val="0"/>
          <w:numId w:val="13"/>
        </w:numPr>
        <w:spacing w:after="0"/>
        <w:rPr>
          <w:rFonts w:ascii="Arial" w:hAnsi="Arial" w:cs="Arial"/>
          <w:b/>
        </w:rPr>
      </w:pPr>
      <w:r w:rsidRPr="001776D8">
        <w:rPr>
          <w:rFonts w:ascii="Arial" w:hAnsi="Arial" w:cs="Arial"/>
          <w:b/>
        </w:rPr>
        <w:t>Category III Criteria</w:t>
      </w:r>
    </w:p>
    <w:p w:rsidR="001776D8" w:rsidRPr="001776D8" w:rsidRDefault="001776D8" w:rsidP="001776D8">
      <w:pPr>
        <w:rPr>
          <w:b/>
          <w:sz w:val="22"/>
          <w:szCs w:val="22"/>
        </w:rPr>
      </w:pPr>
    </w:p>
    <w:p w:rsidR="001776D8" w:rsidRDefault="001776D8" w:rsidP="001776D8">
      <w:pPr>
        <w:ind w:left="360"/>
        <w:rPr>
          <w:sz w:val="22"/>
          <w:szCs w:val="22"/>
        </w:rPr>
      </w:pPr>
      <w:r w:rsidRPr="001776D8">
        <w:rPr>
          <w:sz w:val="22"/>
          <w:szCs w:val="22"/>
        </w:rPr>
        <w:t>The following criteria are used by the CPT/HCPAC Advisory Committee and the CPT Editorial Panel for evaluating Category III code applications:</w:t>
      </w:r>
    </w:p>
    <w:p w:rsidR="001D26E8" w:rsidRPr="001776D8" w:rsidRDefault="001D26E8" w:rsidP="001776D8">
      <w:pPr>
        <w:ind w:left="360"/>
        <w:rPr>
          <w:sz w:val="22"/>
          <w:szCs w:val="22"/>
        </w:rPr>
      </w:pPr>
    </w:p>
    <w:p w:rsidR="001776D8" w:rsidRPr="001776D8" w:rsidRDefault="001776D8" w:rsidP="001776D8">
      <w:pPr>
        <w:pStyle w:val="ListParagraph"/>
        <w:numPr>
          <w:ilvl w:val="0"/>
          <w:numId w:val="15"/>
        </w:numPr>
        <w:spacing w:after="0"/>
        <w:ind w:left="1080"/>
        <w:rPr>
          <w:rFonts w:ascii="Arial" w:hAnsi="Arial" w:cs="Arial"/>
        </w:rPr>
      </w:pPr>
      <w:r w:rsidRPr="001776D8">
        <w:rPr>
          <w:rFonts w:ascii="Arial" w:hAnsi="Arial" w:cs="Arial"/>
        </w:rPr>
        <w:t xml:space="preserve">The procedure or service is currently or recently performed in humans, </w:t>
      </w:r>
      <w:r w:rsidRPr="001776D8">
        <w:rPr>
          <w:rFonts w:ascii="Arial" w:hAnsi="Arial" w:cs="Arial"/>
          <w:b/>
        </w:rPr>
        <w:t>AND</w:t>
      </w:r>
    </w:p>
    <w:p w:rsidR="001776D8" w:rsidRPr="001776D8" w:rsidRDefault="001776D8" w:rsidP="001D26E8">
      <w:pPr>
        <w:ind w:left="1440"/>
        <w:rPr>
          <w:sz w:val="22"/>
          <w:szCs w:val="22"/>
        </w:rPr>
      </w:pPr>
    </w:p>
    <w:p w:rsidR="001776D8" w:rsidRDefault="001776D8" w:rsidP="001D26E8">
      <w:pPr>
        <w:ind w:left="360" w:firstLine="360"/>
        <w:rPr>
          <w:b/>
          <w:sz w:val="22"/>
          <w:szCs w:val="22"/>
        </w:rPr>
      </w:pPr>
      <w:r w:rsidRPr="001776D8">
        <w:rPr>
          <w:b/>
          <w:sz w:val="22"/>
          <w:szCs w:val="22"/>
        </w:rPr>
        <w:t>At least one of the following additional criteria has been met:</w:t>
      </w:r>
    </w:p>
    <w:p w:rsidR="001D26E8" w:rsidRPr="001776D8" w:rsidRDefault="001D26E8" w:rsidP="001D26E8">
      <w:pPr>
        <w:ind w:left="360" w:firstLine="360"/>
        <w:rPr>
          <w:b/>
          <w:sz w:val="22"/>
          <w:szCs w:val="22"/>
        </w:rPr>
      </w:pPr>
    </w:p>
    <w:p w:rsidR="001776D8" w:rsidRPr="001776D8" w:rsidRDefault="001776D8" w:rsidP="001776D8">
      <w:pPr>
        <w:pStyle w:val="ListParagraph"/>
        <w:numPr>
          <w:ilvl w:val="0"/>
          <w:numId w:val="15"/>
        </w:numPr>
        <w:spacing w:after="0" w:line="240" w:lineRule="auto"/>
        <w:ind w:left="1080"/>
        <w:rPr>
          <w:rFonts w:ascii="Arial" w:hAnsi="Arial" w:cs="Arial"/>
        </w:rPr>
      </w:pPr>
      <w:r w:rsidRPr="001776D8">
        <w:rPr>
          <w:rFonts w:ascii="Arial" w:hAnsi="Arial" w:cs="Arial"/>
        </w:rPr>
        <w:t xml:space="preserve">The application is supported by at least one CPT or HCPAC advisor representing practitioners who would use this procedure or service; </w:t>
      </w:r>
      <w:r w:rsidRPr="001776D8">
        <w:rPr>
          <w:rFonts w:ascii="Arial" w:hAnsi="Arial" w:cs="Arial"/>
          <w:b/>
        </w:rPr>
        <w:t>OR</w:t>
      </w:r>
      <w:r w:rsidRPr="001776D8">
        <w:rPr>
          <w:rFonts w:ascii="Arial" w:hAnsi="Arial" w:cs="Arial"/>
          <w:b/>
        </w:rPr>
        <w:br/>
      </w:r>
    </w:p>
    <w:p w:rsidR="001776D8" w:rsidRPr="001776D8" w:rsidRDefault="001776D8" w:rsidP="001776D8">
      <w:pPr>
        <w:pStyle w:val="ListParagraph"/>
        <w:numPr>
          <w:ilvl w:val="0"/>
          <w:numId w:val="15"/>
        </w:numPr>
        <w:spacing w:after="0" w:line="240" w:lineRule="auto"/>
        <w:ind w:left="1080"/>
        <w:rPr>
          <w:rFonts w:ascii="Arial" w:hAnsi="Arial" w:cs="Arial"/>
        </w:rPr>
      </w:pPr>
      <w:r w:rsidRPr="001776D8">
        <w:rPr>
          <w:rFonts w:ascii="Arial" w:hAnsi="Arial" w:cs="Arial"/>
        </w:rPr>
        <w:t xml:space="preserve">The actual or potential clinical efficacy of the specific procedure or service is supported by peer reviewed literature which is available in English for examination by the Editorial Panel; </w:t>
      </w:r>
      <w:r w:rsidRPr="001776D8">
        <w:rPr>
          <w:rFonts w:ascii="Arial" w:hAnsi="Arial" w:cs="Arial"/>
          <w:b/>
        </w:rPr>
        <w:t>OR</w:t>
      </w:r>
      <w:r w:rsidRPr="001776D8">
        <w:rPr>
          <w:rFonts w:ascii="Arial" w:hAnsi="Arial" w:cs="Arial"/>
          <w:b/>
        </w:rPr>
        <w:br/>
      </w:r>
    </w:p>
    <w:p w:rsidR="001776D8" w:rsidRPr="001776D8" w:rsidRDefault="001776D8" w:rsidP="001776D8">
      <w:pPr>
        <w:tabs>
          <w:tab w:val="left" w:pos="1170"/>
        </w:tabs>
        <w:ind w:left="1170" w:hanging="450"/>
        <w:rPr>
          <w:sz w:val="22"/>
          <w:szCs w:val="22"/>
        </w:rPr>
      </w:pPr>
      <w:r w:rsidRPr="001776D8">
        <w:rPr>
          <w:sz w:val="22"/>
          <w:szCs w:val="22"/>
        </w:rPr>
        <w:t>There is:</w:t>
      </w:r>
    </w:p>
    <w:p w:rsidR="001776D8" w:rsidRPr="001776D8" w:rsidRDefault="001776D8" w:rsidP="001776D8">
      <w:pPr>
        <w:pStyle w:val="ListParagraph"/>
        <w:numPr>
          <w:ilvl w:val="0"/>
          <w:numId w:val="19"/>
        </w:numPr>
        <w:tabs>
          <w:tab w:val="left" w:pos="1530"/>
        </w:tabs>
        <w:spacing w:after="0"/>
        <w:ind w:left="1530" w:hanging="450"/>
        <w:rPr>
          <w:rFonts w:ascii="Arial" w:hAnsi="Arial" w:cs="Arial"/>
        </w:rPr>
      </w:pPr>
      <w:r w:rsidRPr="001776D8">
        <w:rPr>
          <w:rFonts w:ascii="Arial" w:hAnsi="Arial" w:cs="Arial"/>
        </w:rPr>
        <w:t xml:space="preserve">at least one Institutional Review Board approved protocol of a study of the procedure or service being performed, </w:t>
      </w:r>
    </w:p>
    <w:p w:rsidR="001776D8" w:rsidRPr="001776D8" w:rsidRDefault="001776D8" w:rsidP="001776D8">
      <w:pPr>
        <w:pStyle w:val="ListParagraph"/>
        <w:numPr>
          <w:ilvl w:val="0"/>
          <w:numId w:val="19"/>
        </w:numPr>
        <w:tabs>
          <w:tab w:val="left" w:pos="1530"/>
        </w:tabs>
        <w:spacing w:after="0"/>
        <w:ind w:left="1530" w:hanging="450"/>
        <w:rPr>
          <w:rFonts w:ascii="Arial" w:hAnsi="Arial" w:cs="Arial"/>
        </w:rPr>
      </w:pPr>
      <w:r w:rsidRPr="001776D8">
        <w:rPr>
          <w:rFonts w:ascii="Arial" w:hAnsi="Arial" w:cs="Arial"/>
        </w:rPr>
        <w:t xml:space="preserve">a description of a current and ongoing United States trial outlining the efficacy of the procedure or service, or </w:t>
      </w:r>
    </w:p>
    <w:p w:rsidR="001776D8" w:rsidRPr="001776D8" w:rsidRDefault="001776D8" w:rsidP="001776D8">
      <w:pPr>
        <w:pStyle w:val="ListParagraph"/>
        <w:numPr>
          <w:ilvl w:val="0"/>
          <w:numId w:val="19"/>
        </w:numPr>
        <w:tabs>
          <w:tab w:val="left" w:pos="1530"/>
        </w:tabs>
        <w:spacing w:after="0"/>
        <w:ind w:left="1530" w:hanging="450"/>
        <w:rPr>
          <w:rFonts w:ascii="Arial" w:hAnsi="Arial" w:cs="Arial"/>
        </w:rPr>
      </w:pPr>
      <w:r w:rsidRPr="001776D8">
        <w:rPr>
          <w:rFonts w:ascii="Arial" w:hAnsi="Arial" w:cs="Arial"/>
        </w:rPr>
        <w:t>other evidence of evolving clinical utilization.</w:t>
      </w:r>
    </w:p>
    <w:p w:rsidR="00EB61DD" w:rsidRDefault="00EB61DD">
      <w:pPr>
        <w:spacing w:after="200"/>
        <w:rPr>
          <w:sz w:val="22"/>
          <w:szCs w:val="22"/>
        </w:rPr>
      </w:pPr>
    </w:p>
    <w:p w:rsidR="00EB61DD" w:rsidRPr="00DF6316" w:rsidRDefault="00C61E56" w:rsidP="00EB61DD">
      <w:pPr>
        <w:spacing w:before="120" w:after="120"/>
        <w:ind w:firstLine="720"/>
        <w:rPr>
          <w:color w:val="000000"/>
        </w:rPr>
      </w:pPr>
      <w:hyperlink w:anchor="return1" w:history="1">
        <w:r w:rsidR="00EB61DD" w:rsidRPr="00DF6316">
          <w:rPr>
            <w:rStyle w:val="Hyperlink"/>
          </w:rPr>
          <w:t>return</w:t>
        </w:r>
      </w:hyperlink>
    </w:p>
    <w:p w:rsidR="00EB61DD" w:rsidRPr="00DF6316" w:rsidRDefault="00EB61DD" w:rsidP="00EB61DD">
      <w:pPr>
        <w:rPr>
          <w:b/>
          <w:i/>
          <w:color w:val="000000"/>
        </w:rPr>
      </w:pPr>
    </w:p>
    <w:p w:rsidR="00EB61DD" w:rsidRPr="00EB61DD" w:rsidRDefault="00EB61DD" w:rsidP="00EB61DD">
      <w:pPr>
        <w:ind w:left="720"/>
        <w:rPr>
          <w:b/>
          <w:color w:val="000000"/>
          <w:sz w:val="22"/>
          <w:szCs w:val="22"/>
        </w:rPr>
      </w:pPr>
      <w:r w:rsidRPr="00EB61DD">
        <w:rPr>
          <w:b/>
          <w:color w:val="000000"/>
          <w:sz w:val="22"/>
          <w:szCs w:val="22"/>
        </w:rPr>
        <w:t>Requirement for Notification:</w:t>
      </w:r>
      <w:r w:rsidRPr="00EB61DD">
        <w:rPr>
          <w:b/>
          <w:color w:val="000000"/>
          <w:sz w:val="22"/>
          <w:szCs w:val="22"/>
        </w:rPr>
        <w:br/>
      </w:r>
    </w:p>
    <w:p w:rsidR="00EB61DD" w:rsidRPr="00EB61DD" w:rsidRDefault="00EB61DD" w:rsidP="00EB61DD">
      <w:pPr>
        <w:ind w:left="720"/>
        <w:rPr>
          <w:color w:val="000000"/>
          <w:sz w:val="22"/>
          <w:szCs w:val="22"/>
        </w:rPr>
      </w:pPr>
      <w:r w:rsidRPr="00EB61DD">
        <w:rPr>
          <w:color w:val="000000"/>
          <w:sz w:val="22"/>
          <w:szCs w:val="22"/>
        </w:rPr>
        <w:t>If you applying for a Category I MAAA code or for a listing in the Administrative MAAA code set and you are not the owner of the MAAA service or the lab that performs the MAAA, you must deliver a copy of this application to the company that owns or performs the procedure within 5 business days of submitting this application to the AMA. A copy of the communication should be forwarded to the AMA. The AMA encourages collaboration with the company/vendor source of the MAAA prior to submitting the application to assure accuracy in the descriptor and completeness of the information required by this application.</w:t>
      </w:r>
    </w:p>
    <w:p w:rsidR="00EB61DD" w:rsidRDefault="00EB61DD">
      <w:pPr>
        <w:spacing w:after="200"/>
        <w:rPr>
          <w:sz w:val="22"/>
          <w:szCs w:val="22"/>
        </w:rPr>
      </w:pPr>
      <w:r>
        <w:rPr>
          <w:sz w:val="22"/>
          <w:szCs w:val="22"/>
        </w:rPr>
        <w:br w:type="page"/>
      </w:r>
    </w:p>
    <w:p w:rsidR="001776D8" w:rsidRPr="001776D8" w:rsidRDefault="001776D8" w:rsidP="001776D8">
      <w:pPr>
        <w:rPr>
          <w:sz w:val="22"/>
          <w:szCs w:val="22"/>
        </w:rPr>
      </w:pPr>
    </w:p>
    <w:p w:rsidR="001776D8" w:rsidRPr="001776D8" w:rsidRDefault="001776D8" w:rsidP="001776D8">
      <w:pPr>
        <w:rPr>
          <w:sz w:val="22"/>
          <w:szCs w:val="22"/>
        </w:rPr>
      </w:pPr>
    </w:p>
    <w:p w:rsidR="001776D8" w:rsidRPr="001776D8" w:rsidRDefault="001776D8" w:rsidP="001776D8">
      <w:pPr>
        <w:rPr>
          <w:sz w:val="22"/>
          <w:szCs w:val="22"/>
        </w:rPr>
      </w:pPr>
    </w:p>
    <w:tbl>
      <w:tblPr>
        <w:tblStyle w:val="TableGrid"/>
        <w:tblW w:w="0" w:type="auto"/>
        <w:tblInd w:w="307" w:type="dxa"/>
        <w:tblCellMar>
          <w:left w:w="115" w:type="dxa"/>
          <w:right w:w="115" w:type="dxa"/>
        </w:tblCellMar>
        <w:tblLook w:val="04A0" w:firstRow="1" w:lastRow="0" w:firstColumn="1" w:lastColumn="0" w:noHBand="0" w:noVBand="1"/>
      </w:tblPr>
      <w:tblGrid>
        <w:gridCol w:w="2229"/>
        <w:gridCol w:w="2775"/>
        <w:gridCol w:w="412"/>
        <w:gridCol w:w="842"/>
        <w:gridCol w:w="1055"/>
        <w:gridCol w:w="1260"/>
        <w:gridCol w:w="1350"/>
        <w:gridCol w:w="288"/>
      </w:tblGrid>
      <w:tr w:rsidR="001776D8" w:rsidRPr="001776D8" w:rsidTr="001D26E8">
        <w:trPr>
          <w:trHeight w:val="1425"/>
        </w:trPr>
        <w:tc>
          <w:tcPr>
            <w:tcW w:w="5004" w:type="dxa"/>
            <w:gridSpan w:val="2"/>
            <w:tcBorders>
              <w:top w:val="thinThickLargeGap" w:sz="24" w:space="0" w:color="auto"/>
              <w:left w:val="thinThickLargeGap" w:sz="24" w:space="0" w:color="auto"/>
              <w:bottom w:val="nil"/>
              <w:right w:val="nil"/>
            </w:tcBorders>
            <w:vAlign w:val="center"/>
            <w:hideMark/>
          </w:tcPr>
          <w:p w:rsidR="001776D8" w:rsidRPr="001776D8" w:rsidRDefault="001776D8" w:rsidP="001D26E8">
            <w:pPr>
              <w:rPr>
                <w:sz w:val="22"/>
                <w:szCs w:val="22"/>
              </w:rPr>
            </w:pPr>
            <w:r w:rsidRPr="001776D8">
              <w:rPr>
                <w:noProof/>
                <w:sz w:val="22"/>
                <w:szCs w:val="22"/>
              </w:rPr>
              <w:drawing>
                <wp:inline distT="0" distB="0" distL="0" distR="0" wp14:anchorId="692B7CC7" wp14:editId="445ECC10">
                  <wp:extent cx="1308100" cy="648335"/>
                  <wp:effectExtent l="0" t="0" r="6350" b="0"/>
                  <wp:docPr id="5" name="Picture 5" descr="11-0258 AMA electronic-chgo_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0258 AMA electronic-chgo_lh"/>
                          <pic:cNvPicPr>
                            <a:picLocks noChangeAspect="1" noChangeArrowheads="1"/>
                          </pic:cNvPicPr>
                        </pic:nvPicPr>
                        <pic:blipFill>
                          <a:blip r:embed="rId9">
                            <a:extLst>
                              <a:ext uri="{28A0092B-C50C-407E-A947-70E740481C1C}">
                                <a14:useLocalDpi xmlns:a14="http://schemas.microsoft.com/office/drawing/2010/main" val="0"/>
                              </a:ext>
                            </a:extLst>
                          </a:blip>
                          <a:srcRect r="78923" b="26086"/>
                          <a:stretch>
                            <a:fillRect/>
                          </a:stretch>
                        </pic:blipFill>
                        <pic:spPr bwMode="auto">
                          <a:xfrm>
                            <a:off x="0" y="0"/>
                            <a:ext cx="1308100" cy="648335"/>
                          </a:xfrm>
                          <a:prstGeom prst="rect">
                            <a:avLst/>
                          </a:prstGeom>
                          <a:noFill/>
                          <a:ln>
                            <a:noFill/>
                          </a:ln>
                        </pic:spPr>
                      </pic:pic>
                    </a:graphicData>
                  </a:graphic>
                </wp:inline>
              </w:drawing>
            </w:r>
          </w:p>
        </w:tc>
        <w:tc>
          <w:tcPr>
            <w:tcW w:w="5179" w:type="dxa"/>
            <w:gridSpan w:val="6"/>
            <w:tcBorders>
              <w:top w:val="thinThickLargeGap" w:sz="24" w:space="0" w:color="auto"/>
              <w:left w:val="nil"/>
              <w:bottom w:val="nil"/>
              <w:right w:val="thinThickLargeGap" w:sz="24" w:space="0" w:color="auto"/>
            </w:tcBorders>
          </w:tcPr>
          <w:p w:rsidR="001776D8" w:rsidRPr="001776D8" w:rsidRDefault="001776D8" w:rsidP="001D26E8">
            <w:pPr>
              <w:rPr>
                <w:sz w:val="22"/>
                <w:szCs w:val="22"/>
              </w:rPr>
            </w:pPr>
          </w:p>
        </w:tc>
      </w:tr>
      <w:tr w:rsidR="001776D8" w:rsidRPr="001776D8" w:rsidTr="001D26E8">
        <w:tc>
          <w:tcPr>
            <w:tcW w:w="10183" w:type="dxa"/>
            <w:gridSpan w:val="8"/>
            <w:tcBorders>
              <w:top w:val="nil"/>
              <w:left w:val="thinThickLargeGap" w:sz="24" w:space="0" w:color="auto"/>
              <w:bottom w:val="nil"/>
              <w:right w:val="thinThickLargeGap" w:sz="24" w:space="0" w:color="auto"/>
            </w:tcBorders>
            <w:hideMark/>
          </w:tcPr>
          <w:p w:rsidR="001776D8" w:rsidRPr="001776D8" w:rsidRDefault="001776D8" w:rsidP="001D26E8">
            <w:pPr>
              <w:rPr>
                <w:i/>
                <w:sz w:val="22"/>
                <w:szCs w:val="22"/>
              </w:rPr>
            </w:pPr>
            <w:r w:rsidRPr="001776D8">
              <w:rPr>
                <w:i/>
                <w:sz w:val="22"/>
                <w:szCs w:val="22"/>
              </w:rPr>
              <w:t>Cover Sheet for CPT</w:t>
            </w:r>
            <w:r w:rsidRPr="001776D8">
              <w:rPr>
                <w:i/>
                <w:sz w:val="22"/>
                <w:szCs w:val="22"/>
                <w:vertAlign w:val="superscript"/>
              </w:rPr>
              <w:t>®</w:t>
            </w:r>
            <w:r w:rsidRPr="001776D8">
              <w:rPr>
                <w:i/>
                <w:sz w:val="22"/>
                <w:szCs w:val="22"/>
              </w:rPr>
              <w:t xml:space="preserve"> Coding Change Application</w:t>
            </w:r>
          </w:p>
        </w:tc>
      </w:tr>
      <w:tr w:rsidR="001776D8" w:rsidRPr="001776D8" w:rsidTr="001D26E8">
        <w:tc>
          <w:tcPr>
            <w:tcW w:w="10183" w:type="dxa"/>
            <w:gridSpan w:val="8"/>
            <w:tcBorders>
              <w:top w:val="nil"/>
              <w:left w:val="thinThickLargeGap" w:sz="24" w:space="0" w:color="auto"/>
              <w:bottom w:val="nil"/>
              <w:right w:val="thinThickLargeGap" w:sz="24" w:space="0" w:color="auto"/>
            </w:tcBorders>
          </w:tcPr>
          <w:p w:rsidR="001776D8" w:rsidRPr="001776D8" w:rsidRDefault="001776D8" w:rsidP="001D26E8">
            <w:pPr>
              <w:rPr>
                <w:sz w:val="22"/>
                <w:szCs w:val="22"/>
              </w:rPr>
            </w:pPr>
          </w:p>
          <w:p w:rsidR="001776D8" w:rsidRPr="001776D8" w:rsidRDefault="001776D8" w:rsidP="001D26E8">
            <w:pPr>
              <w:rPr>
                <w:sz w:val="22"/>
                <w:szCs w:val="22"/>
              </w:rPr>
            </w:pPr>
            <w:r w:rsidRPr="001776D8">
              <w:rPr>
                <w:sz w:val="22"/>
                <w:szCs w:val="22"/>
              </w:rPr>
              <w:t>It is recommended that applicants consult with national medical specialties and other qualified healthcare professional organizations that will typically provide the proposed procedure(s)/service(s) requested in this application to obtain comments on the type of work and potential for development of relative value units (RVUs) by the AMA Specialty Society RVS Update Committee (RUC).  With recognition of scheduling needs of the specialty societies, when assistance from a specialty society will be sought, it is highly recommended that the applicant plan for enough time for scheduling such discussions in advance of the application deadline to avoid violation of the AMA Lobbying Policy.  Interested national specialty organizations may have deadlines prior to the CPT application submission deadline to allow for application review and comment.</w:t>
            </w:r>
          </w:p>
          <w:p w:rsidR="001776D8" w:rsidRPr="001776D8" w:rsidRDefault="001776D8" w:rsidP="001D26E8">
            <w:pPr>
              <w:rPr>
                <w:sz w:val="22"/>
                <w:szCs w:val="22"/>
              </w:rPr>
            </w:pPr>
          </w:p>
        </w:tc>
      </w:tr>
      <w:tr w:rsidR="001776D8" w:rsidRPr="001776D8" w:rsidTr="001D26E8">
        <w:trPr>
          <w:trHeight w:val="720"/>
        </w:trPr>
        <w:tc>
          <w:tcPr>
            <w:tcW w:w="2229" w:type="dxa"/>
            <w:tcBorders>
              <w:top w:val="nil"/>
              <w:left w:val="thinThickLargeGap" w:sz="24" w:space="0" w:color="auto"/>
              <w:bottom w:val="nil"/>
              <w:right w:val="single" w:sz="4" w:space="0" w:color="auto"/>
            </w:tcBorders>
            <w:vAlign w:val="center"/>
            <w:hideMark/>
          </w:tcPr>
          <w:p w:rsidR="001776D8" w:rsidRPr="001776D8" w:rsidRDefault="001776D8" w:rsidP="001D26E8">
            <w:pPr>
              <w:jc w:val="right"/>
              <w:rPr>
                <w:b/>
                <w:sz w:val="22"/>
                <w:szCs w:val="22"/>
              </w:rPr>
            </w:pPr>
            <w:r w:rsidRPr="001776D8">
              <w:rPr>
                <w:b/>
                <w:sz w:val="22"/>
                <w:szCs w:val="22"/>
              </w:rPr>
              <w:t>Date:</w:t>
            </w:r>
          </w:p>
        </w:tc>
        <w:tc>
          <w:tcPr>
            <w:tcW w:w="7666" w:type="dxa"/>
            <w:gridSpan w:val="6"/>
            <w:tcBorders>
              <w:top w:val="single" w:sz="4" w:space="0" w:color="auto"/>
              <w:left w:val="single" w:sz="4" w:space="0" w:color="auto"/>
              <w:bottom w:val="single" w:sz="4" w:space="0" w:color="auto"/>
              <w:right w:val="single" w:sz="4" w:space="0" w:color="auto"/>
            </w:tcBorders>
            <w:vAlign w:val="center"/>
          </w:tcPr>
          <w:p w:rsidR="001776D8" w:rsidRPr="001776D8" w:rsidRDefault="001776D8" w:rsidP="001D26E8">
            <w:pPr>
              <w:rPr>
                <w:sz w:val="22"/>
                <w:szCs w:val="22"/>
              </w:rPr>
            </w:pPr>
          </w:p>
        </w:tc>
        <w:tc>
          <w:tcPr>
            <w:tcW w:w="288" w:type="dxa"/>
            <w:tcBorders>
              <w:top w:val="nil"/>
              <w:left w:val="single" w:sz="4" w:space="0" w:color="auto"/>
              <w:bottom w:val="nil"/>
              <w:right w:val="thinThickLargeGap" w:sz="24" w:space="0" w:color="auto"/>
            </w:tcBorders>
            <w:vAlign w:val="center"/>
          </w:tcPr>
          <w:p w:rsidR="001776D8" w:rsidRPr="001776D8" w:rsidRDefault="001776D8" w:rsidP="001D26E8">
            <w:pPr>
              <w:rPr>
                <w:sz w:val="22"/>
                <w:szCs w:val="22"/>
              </w:rPr>
            </w:pPr>
          </w:p>
        </w:tc>
      </w:tr>
      <w:tr w:rsidR="001776D8" w:rsidRPr="001776D8" w:rsidTr="001D26E8">
        <w:trPr>
          <w:trHeight w:val="720"/>
        </w:trPr>
        <w:tc>
          <w:tcPr>
            <w:tcW w:w="10183" w:type="dxa"/>
            <w:gridSpan w:val="8"/>
            <w:tcBorders>
              <w:top w:val="nil"/>
              <w:left w:val="thinThickLargeGap" w:sz="24" w:space="0" w:color="auto"/>
              <w:bottom w:val="nil"/>
              <w:right w:val="thinThickLargeGap" w:sz="24" w:space="0" w:color="auto"/>
            </w:tcBorders>
            <w:vAlign w:val="center"/>
            <w:hideMark/>
          </w:tcPr>
          <w:p w:rsidR="001776D8" w:rsidRPr="001776D8" w:rsidRDefault="001776D8" w:rsidP="001D26E8">
            <w:pPr>
              <w:rPr>
                <w:b/>
                <w:sz w:val="22"/>
                <w:szCs w:val="22"/>
              </w:rPr>
            </w:pPr>
            <w:r w:rsidRPr="001776D8">
              <w:rPr>
                <w:b/>
                <w:sz w:val="22"/>
                <w:szCs w:val="22"/>
              </w:rPr>
              <w:t>Change Requested by:</w:t>
            </w:r>
          </w:p>
        </w:tc>
      </w:tr>
      <w:tr w:rsidR="001776D8" w:rsidRPr="001776D8" w:rsidTr="001D26E8">
        <w:trPr>
          <w:trHeight w:val="720"/>
        </w:trPr>
        <w:tc>
          <w:tcPr>
            <w:tcW w:w="2229" w:type="dxa"/>
            <w:tcBorders>
              <w:top w:val="nil"/>
              <w:left w:val="thinThickLargeGap" w:sz="24" w:space="0" w:color="auto"/>
              <w:bottom w:val="nil"/>
              <w:right w:val="single" w:sz="4" w:space="0" w:color="auto"/>
            </w:tcBorders>
            <w:vAlign w:val="center"/>
            <w:hideMark/>
          </w:tcPr>
          <w:p w:rsidR="001776D8" w:rsidRPr="001776D8" w:rsidRDefault="001776D8" w:rsidP="001D26E8">
            <w:pPr>
              <w:jc w:val="right"/>
              <w:rPr>
                <w:b/>
                <w:sz w:val="22"/>
                <w:szCs w:val="22"/>
              </w:rPr>
            </w:pPr>
            <w:bookmarkStart w:id="7" w:name="applicant"/>
            <w:bookmarkEnd w:id="7"/>
            <w:r w:rsidRPr="001776D8">
              <w:rPr>
                <w:b/>
                <w:sz w:val="22"/>
                <w:szCs w:val="22"/>
              </w:rPr>
              <w:t>Name(s):</w:t>
            </w:r>
          </w:p>
        </w:tc>
        <w:tc>
          <w:tcPr>
            <w:tcW w:w="7666" w:type="dxa"/>
            <w:gridSpan w:val="6"/>
            <w:tcBorders>
              <w:top w:val="single" w:sz="4" w:space="0" w:color="auto"/>
              <w:left w:val="single" w:sz="4" w:space="0" w:color="auto"/>
              <w:bottom w:val="single" w:sz="4" w:space="0" w:color="auto"/>
              <w:right w:val="single" w:sz="4" w:space="0" w:color="auto"/>
            </w:tcBorders>
            <w:vAlign w:val="center"/>
          </w:tcPr>
          <w:p w:rsidR="001776D8" w:rsidRPr="001776D8" w:rsidRDefault="001776D8" w:rsidP="001D26E8">
            <w:pPr>
              <w:rPr>
                <w:sz w:val="22"/>
                <w:szCs w:val="22"/>
              </w:rPr>
            </w:pPr>
          </w:p>
        </w:tc>
        <w:tc>
          <w:tcPr>
            <w:tcW w:w="288" w:type="dxa"/>
            <w:tcBorders>
              <w:top w:val="nil"/>
              <w:left w:val="single" w:sz="4" w:space="0" w:color="auto"/>
              <w:bottom w:val="nil"/>
              <w:right w:val="thinThickLargeGap" w:sz="24" w:space="0" w:color="auto"/>
            </w:tcBorders>
            <w:vAlign w:val="center"/>
          </w:tcPr>
          <w:p w:rsidR="001776D8" w:rsidRPr="001776D8" w:rsidRDefault="001776D8" w:rsidP="001D26E8">
            <w:pPr>
              <w:rPr>
                <w:sz w:val="22"/>
                <w:szCs w:val="22"/>
              </w:rPr>
            </w:pPr>
          </w:p>
        </w:tc>
      </w:tr>
      <w:tr w:rsidR="001776D8" w:rsidRPr="001776D8" w:rsidTr="001D26E8">
        <w:trPr>
          <w:trHeight w:val="720"/>
        </w:trPr>
        <w:tc>
          <w:tcPr>
            <w:tcW w:w="2229" w:type="dxa"/>
            <w:tcBorders>
              <w:top w:val="nil"/>
              <w:left w:val="thinThickLargeGap" w:sz="24" w:space="0" w:color="auto"/>
              <w:bottom w:val="nil"/>
              <w:right w:val="single" w:sz="4" w:space="0" w:color="auto"/>
            </w:tcBorders>
            <w:vAlign w:val="center"/>
            <w:hideMark/>
          </w:tcPr>
          <w:p w:rsidR="001776D8" w:rsidRPr="001776D8" w:rsidRDefault="001776D8" w:rsidP="001D26E8">
            <w:pPr>
              <w:jc w:val="right"/>
              <w:rPr>
                <w:b/>
                <w:sz w:val="22"/>
                <w:szCs w:val="22"/>
              </w:rPr>
            </w:pPr>
            <w:r w:rsidRPr="001776D8">
              <w:rPr>
                <w:b/>
                <w:sz w:val="22"/>
                <w:szCs w:val="22"/>
              </w:rPr>
              <w:t>Organization</w:t>
            </w:r>
            <w:r w:rsidRPr="001776D8">
              <w:rPr>
                <w:b/>
                <w:sz w:val="22"/>
                <w:szCs w:val="22"/>
              </w:rPr>
              <w:softHyphen/>
              <w:t>:</w:t>
            </w:r>
          </w:p>
        </w:tc>
        <w:tc>
          <w:tcPr>
            <w:tcW w:w="7666" w:type="dxa"/>
            <w:gridSpan w:val="6"/>
            <w:tcBorders>
              <w:top w:val="single" w:sz="4" w:space="0" w:color="auto"/>
              <w:left w:val="single" w:sz="4" w:space="0" w:color="auto"/>
              <w:bottom w:val="single" w:sz="4" w:space="0" w:color="auto"/>
              <w:right w:val="single" w:sz="4" w:space="0" w:color="auto"/>
            </w:tcBorders>
            <w:vAlign w:val="center"/>
          </w:tcPr>
          <w:p w:rsidR="001776D8" w:rsidRPr="001776D8" w:rsidRDefault="001776D8" w:rsidP="001D26E8">
            <w:pPr>
              <w:rPr>
                <w:sz w:val="22"/>
                <w:szCs w:val="22"/>
              </w:rPr>
            </w:pPr>
          </w:p>
        </w:tc>
        <w:tc>
          <w:tcPr>
            <w:tcW w:w="288" w:type="dxa"/>
            <w:tcBorders>
              <w:top w:val="nil"/>
              <w:left w:val="single" w:sz="4" w:space="0" w:color="auto"/>
              <w:bottom w:val="nil"/>
              <w:right w:val="thinThickLargeGap" w:sz="24" w:space="0" w:color="auto"/>
            </w:tcBorders>
            <w:vAlign w:val="center"/>
          </w:tcPr>
          <w:p w:rsidR="001776D8" w:rsidRPr="001776D8" w:rsidRDefault="001776D8" w:rsidP="001D26E8">
            <w:pPr>
              <w:rPr>
                <w:sz w:val="22"/>
                <w:szCs w:val="22"/>
              </w:rPr>
            </w:pPr>
          </w:p>
        </w:tc>
      </w:tr>
      <w:tr w:rsidR="001776D8" w:rsidRPr="001776D8" w:rsidTr="001D26E8">
        <w:trPr>
          <w:trHeight w:val="720"/>
        </w:trPr>
        <w:tc>
          <w:tcPr>
            <w:tcW w:w="2229" w:type="dxa"/>
            <w:tcBorders>
              <w:top w:val="nil"/>
              <w:left w:val="thinThickLargeGap" w:sz="24" w:space="0" w:color="auto"/>
              <w:bottom w:val="nil"/>
              <w:right w:val="single" w:sz="4" w:space="0" w:color="auto"/>
            </w:tcBorders>
            <w:vAlign w:val="center"/>
            <w:hideMark/>
          </w:tcPr>
          <w:p w:rsidR="001776D8" w:rsidRPr="001776D8" w:rsidRDefault="001776D8" w:rsidP="001D26E8">
            <w:pPr>
              <w:jc w:val="right"/>
              <w:rPr>
                <w:b/>
                <w:sz w:val="22"/>
                <w:szCs w:val="22"/>
              </w:rPr>
            </w:pPr>
            <w:r w:rsidRPr="001776D8">
              <w:rPr>
                <w:b/>
                <w:sz w:val="22"/>
                <w:szCs w:val="22"/>
              </w:rPr>
              <w:t>Address:</w:t>
            </w:r>
          </w:p>
        </w:tc>
        <w:tc>
          <w:tcPr>
            <w:tcW w:w="7666" w:type="dxa"/>
            <w:gridSpan w:val="6"/>
            <w:tcBorders>
              <w:top w:val="single" w:sz="4" w:space="0" w:color="auto"/>
              <w:left w:val="single" w:sz="4" w:space="0" w:color="auto"/>
              <w:bottom w:val="single" w:sz="4" w:space="0" w:color="auto"/>
              <w:right w:val="single" w:sz="4" w:space="0" w:color="auto"/>
            </w:tcBorders>
            <w:vAlign w:val="center"/>
          </w:tcPr>
          <w:p w:rsidR="001776D8" w:rsidRPr="001776D8" w:rsidRDefault="001776D8" w:rsidP="001D26E8">
            <w:pPr>
              <w:rPr>
                <w:sz w:val="22"/>
                <w:szCs w:val="22"/>
              </w:rPr>
            </w:pPr>
          </w:p>
        </w:tc>
        <w:tc>
          <w:tcPr>
            <w:tcW w:w="288" w:type="dxa"/>
            <w:tcBorders>
              <w:top w:val="nil"/>
              <w:left w:val="single" w:sz="4" w:space="0" w:color="auto"/>
              <w:bottom w:val="nil"/>
              <w:right w:val="thinThickLargeGap" w:sz="24" w:space="0" w:color="auto"/>
            </w:tcBorders>
            <w:vAlign w:val="center"/>
          </w:tcPr>
          <w:p w:rsidR="001776D8" w:rsidRPr="001776D8" w:rsidRDefault="001776D8" w:rsidP="001D26E8">
            <w:pPr>
              <w:rPr>
                <w:sz w:val="22"/>
                <w:szCs w:val="22"/>
              </w:rPr>
            </w:pPr>
          </w:p>
        </w:tc>
      </w:tr>
      <w:tr w:rsidR="001776D8" w:rsidRPr="001776D8" w:rsidTr="001D26E8">
        <w:trPr>
          <w:trHeight w:val="720"/>
        </w:trPr>
        <w:tc>
          <w:tcPr>
            <w:tcW w:w="2229" w:type="dxa"/>
            <w:tcBorders>
              <w:top w:val="nil"/>
              <w:left w:val="thinThickLargeGap" w:sz="24" w:space="0" w:color="auto"/>
              <w:bottom w:val="nil"/>
              <w:right w:val="single" w:sz="4" w:space="0" w:color="auto"/>
            </w:tcBorders>
            <w:vAlign w:val="center"/>
            <w:hideMark/>
          </w:tcPr>
          <w:p w:rsidR="001776D8" w:rsidRPr="001776D8" w:rsidRDefault="001776D8" w:rsidP="001D26E8">
            <w:pPr>
              <w:jc w:val="right"/>
              <w:rPr>
                <w:b/>
                <w:sz w:val="22"/>
                <w:szCs w:val="22"/>
              </w:rPr>
            </w:pPr>
            <w:r w:rsidRPr="001776D8">
              <w:rPr>
                <w:b/>
                <w:sz w:val="22"/>
                <w:szCs w:val="22"/>
              </w:rPr>
              <w:t>City:</w:t>
            </w:r>
          </w:p>
        </w:tc>
        <w:tc>
          <w:tcPr>
            <w:tcW w:w="3187" w:type="dxa"/>
            <w:gridSpan w:val="2"/>
            <w:tcBorders>
              <w:top w:val="single" w:sz="4" w:space="0" w:color="auto"/>
              <w:left w:val="single" w:sz="4" w:space="0" w:color="auto"/>
              <w:bottom w:val="single" w:sz="4" w:space="0" w:color="auto"/>
              <w:right w:val="single" w:sz="4" w:space="0" w:color="auto"/>
            </w:tcBorders>
            <w:vAlign w:val="center"/>
          </w:tcPr>
          <w:p w:rsidR="001776D8" w:rsidRPr="001776D8" w:rsidRDefault="001776D8" w:rsidP="001D26E8">
            <w:pPr>
              <w:rPr>
                <w:sz w:val="22"/>
                <w:szCs w:val="22"/>
              </w:rPr>
            </w:pPr>
          </w:p>
        </w:tc>
        <w:tc>
          <w:tcPr>
            <w:tcW w:w="814" w:type="dxa"/>
            <w:tcBorders>
              <w:top w:val="single" w:sz="4" w:space="0" w:color="auto"/>
              <w:left w:val="single" w:sz="4" w:space="0" w:color="auto"/>
              <w:bottom w:val="single" w:sz="4" w:space="0" w:color="auto"/>
              <w:right w:val="nil"/>
            </w:tcBorders>
            <w:vAlign w:val="center"/>
            <w:hideMark/>
          </w:tcPr>
          <w:p w:rsidR="001776D8" w:rsidRPr="001776D8" w:rsidRDefault="001776D8" w:rsidP="001D26E8">
            <w:pPr>
              <w:rPr>
                <w:b/>
                <w:sz w:val="22"/>
                <w:szCs w:val="22"/>
              </w:rPr>
            </w:pPr>
            <w:r w:rsidRPr="001776D8">
              <w:rPr>
                <w:b/>
                <w:sz w:val="22"/>
                <w:szCs w:val="22"/>
              </w:rPr>
              <w:t>State:</w:t>
            </w:r>
          </w:p>
        </w:tc>
        <w:tc>
          <w:tcPr>
            <w:tcW w:w="1055" w:type="dxa"/>
            <w:tcBorders>
              <w:top w:val="single" w:sz="4" w:space="0" w:color="auto"/>
              <w:left w:val="nil"/>
              <w:bottom w:val="single" w:sz="4" w:space="0" w:color="auto"/>
              <w:right w:val="single" w:sz="4" w:space="0" w:color="auto"/>
            </w:tcBorders>
            <w:vAlign w:val="center"/>
          </w:tcPr>
          <w:p w:rsidR="001776D8" w:rsidRPr="001776D8" w:rsidRDefault="001776D8" w:rsidP="001D26E8">
            <w:pPr>
              <w:rPr>
                <w:sz w:val="22"/>
                <w:szCs w:val="22"/>
              </w:rPr>
            </w:pPr>
          </w:p>
        </w:tc>
        <w:tc>
          <w:tcPr>
            <w:tcW w:w="1260" w:type="dxa"/>
            <w:tcBorders>
              <w:top w:val="single" w:sz="4" w:space="0" w:color="auto"/>
              <w:left w:val="single" w:sz="4" w:space="0" w:color="auto"/>
              <w:bottom w:val="single" w:sz="4" w:space="0" w:color="auto"/>
              <w:right w:val="nil"/>
            </w:tcBorders>
            <w:vAlign w:val="center"/>
            <w:hideMark/>
          </w:tcPr>
          <w:p w:rsidR="001776D8" w:rsidRPr="001776D8" w:rsidRDefault="001776D8" w:rsidP="001D26E8">
            <w:pPr>
              <w:rPr>
                <w:b/>
                <w:sz w:val="22"/>
                <w:szCs w:val="22"/>
              </w:rPr>
            </w:pPr>
            <w:r w:rsidRPr="001776D8">
              <w:rPr>
                <w:b/>
                <w:sz w:val="22"/>
                <w:szCs w:val="22"/>
              </w:rPr>
              <w:t>Zip Code:</w:t>
            </w:r>
          </w:p>
        </w:tc>
        <w:tc>
          <w:tcPr>
            <w:tcW w:w="1350" w:type="dxa"/>
            <w:tcBorders>
              <w:top w:val="single" w:sz="4" w:space="0" w:color="auto"/>
              <w:left w:val="nil"/>
              <w:bottom w:val="single" w:sz="4" w:space="0" w:color="auto"/>
              <w:right w:val="single" w:sz="4" w:space="0" w:color="auto"/>
            </w:tcBorders>
            <w:vAlign w:val="center"/>
          </w:tcPr>
          <w:p w:rsidR="001776D8" w:rsidRPr="001776D8" w:rsidRDefault="001776D8" w:rsidP="001D26E8">
            <w:pPr>
              <w:rPr>
                <w:sz w:val="22"/>
                <w:szCs w:val="22"/>
              </w:rPr>
            </w:pPr>
          </w:p>
        </w:tc>
        <w:tc>
          <w:tcPr>
            <w:tcW w:w="288" w:type="dxa"/>
            <w:tcBorders>
              <w:top w:val="nil"/>
              <w:left w:val="single" w:sz="4" w:space="0" w:color="auto"/>
              <w:bottom w:val="nil"/>
              <w:right w:val="thinThickLargeGap" w:sz="24" w:space="0" w:color="auto"/>
            </w:tcBorders>
            <w:vAlign w:val="center"/>
          </w:tcPr>
          <w:p w:rsidR="001776D8" w:rsidRPr="001776D8" w:rsidRDefault="001776D8" w:rsidP="001D26E8">
            <w:pPr>
              <w:rPr>
                <w:sz w:val="22"/>
                <w:szCs w:val="22"/>
              </w:rPr>
            </w:pPr>
          </w:p>
        </w:tc>
      </w:tr>
      <w:tr w:rsidR="001776D8" w:rsidRPr="001776D8" w:rsidTr="001D26E8">
        <w:trPr>
          <w:trHeight w:val="720"/>
        </w:trPr>
        <w:tc>
          <w:tcPr>
            <w:tcW w:w="2229" w:type="dxa"/>
            <w:tcBorders>
              <w:top w:val="nil"/>
              <w:left w:val="thinThickLargeGap" w:sz="24" w:space="0" w:color="auto"/>
              <w:bottom w:val="nil"/>
              <w:right w:val="single" w:sz="4" w:space="0" w:color="auto"/>
            </w:tcBorders>
            <w:vAlign w:val="center"/>
            <w:hideMark/>
          </w:tcPr>
          <w:p w:rsidR="001776D8" w:rsidRPr="001776D8" w:rsidRDefault="001776D8" w:rsidP="001D26E8">
            <w:pPr>
              <w:jc w:val="right"/>
              <w:rPr>
                <w:b/>
                <w:sz w:val="22"/>
                <w:szCs w:val="22"/>
              </w:rPr>
            </w:pPr>
            <w:r w:rsidRPr="001776D8">
              <w:rPr>
                <w:b/>
                <w:sz w:val="22"/>
                <w:szCs w:val="22"/>
              </w:rPr>
              <w:t>Telephone:</w:t>
            </w:r>
          </w:p>
        </w:tc>
        <w:tc>
          <w:tcPr>
            <w:tcW w:w="7666" w:type="dxa"/>
            <w:gridSpan w:val="6"/>
            <w:tcBorders>
              <w:top w:val="single" w:sz="4" w:space="0" w:color="auto"/>
              <w:left w:val="single" w:sz="4" w:space="0" w:color="auto"/>
              <w:bottom w:val="single" w:sz="4" w:space="0" w:color="auto"/>
              <w:right w:val="single" w:sz="4" w:space="0" w:color="auto"/>
            </w:tcBorders>
            <w:vAlign w:val="center"/>
          </w:tcPr>
          <w:p w:rsidR="001776D8" w:rsidRPr="001776D8" w:rsidRDefault="001776D8" w:rsidP="001D26E8">
            <w:pPr>
              <w:rPr>
                <w:sz w:val="22"/>
                <w:szCs w:val="22"/>
              </w:rPr>
            </w:pPr>
          </w:p>
        </w:tc>
        <w:tc>
          <w:tcPr>
            <w:tcW w:w="288" w:type="dxa"/>
            <w:tcBorders>
              <w:top w:val="nil"/>
              <w:left w:val="single" w:sz="4" w:space="0" w:color="auto"/>
              <w:bottom w:val="nil"/>
              <w:right w:val="thinThickLargeGap" w:sz="24" w:space="0" w:color="auto"/>
            </w:tcBorders>
            <w:vAlign w:val="center"/>
          </w:tcPr>
          <w:p w:rsidR="001776D8" w:rsidRPr="001776D8" w:rsidRDefault="001776D8" w:rsidP="001D26E8">
            <w:pPr>
              <w:rPr>
                <w:sz w:val="22"/>
                <w:szCs w:val="22"/>
              </w:rPr>
            </w:pPr>
          </w:p>
        </w:tc>
      </w:tr>
      <w:tr w:rsidR="001776D8" w:rsidRPr="001776D8" w:rsidTr="001D26E8">
        <w:trPr>
          <w:trHeight w:val="720"/>
        </w:trPr>
        <w:tc>
          <w:tcPr>
            <w:tcW w:w="2229" w:type="dxa"/>
            <w:tcBorders>
              <w:top w:val="nil"/>
              <w:left w:val="thinThickLargeGap" w:sz="24" w:space="0" w:color="auto"/>
              <w:bottom w:val="nil"/>
              <w:right w:val="single" w:sz="4" w:space="0" w:color="auto"/>
            </w:tcBorders>
            <w:vAlign w:val="center"/>
            <w:hideMark/>
          </w:tcPr>
          <w:p w:rsidR="001776D8" w:rsidRPr="001776D8" w:rsidRDefault="001776D8" w:rsidP="001D26E8">
            <w:pPr>
              <w:jc w:val="right"/>
              <w:rPr>
                <w:b/>
                <w:sz w:val="22"/>
                <w:szCs w:val="22"/>
              </w:rPr>
            </w:pPr>
            <w:r w:rsidRPr="001776D8">
              <w:rPr>
                <w:b/>
                <w:sz w:val="22"/>
                <w:szCs w:val="22"/>
              </w:rPr>
              <w:softHyphen/>
              <w:t>Email:</w:t>
            </w:r>
          </w:p>
        </w:tc>
        <w:tc>
          <w:tcPr>
            <w:tcW w:w="7666" w:type="dxa"/>
            <w:gridSpan w:val="6"/>
            <w:tcBorders>
              <w:top w:val="single" w:sz="4" w:space="0" w:color="auto"/>
              <w:left w:val="single" w:sz="4" w:space="0" w:color="auto"/>
              <w:bottom w:val="single" w:sz="4" w:space="0" w:color="auto"/>
              <w:right w:val="single" w:sz="4" w:space="0" w:color="auto"/>
            </w:tcBorders>
            <w:vAlign w:val="center"/>
          </w:tcPr>
          <w:p w:rsidR="001776D8" w:rsidRPr="001776D8" w:rsidRDefault="001776D8" w:rsidP="001D26E8">
            <w:pPr>
              <w:rPr>
                <w:sz w:val="22"/>
                <w:szCs w:val="22"/>
              </w:rPr>
            </w:pPr>
          </w:p>
        </w:tc>
        <w:tc>
          <w:tcPr>
            <w:tcW w:w="288" w:type="dxa"/>
            <w:tcBorders>
              <w:top w:val="nil"/>
              <w:left w:val="single" w:sz="4" w:space="0" w:color="auto"/>
              <w:bottom w:val="nil"/>
              <w:right w:val="thinThickLargeGap" w:sz="24" w:space="0" w:color="auto"/>
            </w:tcBorders>
            <w:vAlign w:val="center"/>
          </w:tcPr>
          <w:p w:rsidR="001776D8" w:rsidRPr="001776D8" w:rsidRDefault="001776D8" w:rsidP="001D26E8">
            <w:pPr>
              <w:rPr>
                <w:sz w:val="22"/>
                <w:szCs w:val="22"/>
              </w:rPr>
            </w:pPr>
          </w:p>
        </w:tc>
      </w:tr>
      <w:tr w:rsidR="001776D8" w:rsidRPr="001776D8" w:rsidTr="001D26E8">
        <w:trPr>
          <w:trHeight w:val="720"/>
        </w:trPr>
        <w:tc>
          <w:tcPr>
            <w:tcW w:w="2229" w:type="dxa"/>
            <w:tcBorders>
              <w:top w:val="nil"/>
              <w:left w:val="thinThickLargeGap" w:sz="24" w:space="0" w:color="auto"/>
              <w:bottom w:val="thinThickLargeGap" w:sz="24" w:space="0" w:color="auto"/>
              <w:right w:val="nil"/>
            </w:tcBorders>
            <w:vAlign w:val="center"/>
          </w:tcPr>
          <w:p w:rsidR="001776D8" w:rsidRPr="001776D8" w:rsidRDefault="001776D8" w:rsidP="001D26E8">
            <w:pPr>
              <w:jc w:val="right"/>
              <w:rPr>
                <w:b/>
                <w:sz w:val="22"/>
                <w:szCs w:val="22"/>
              </w:rPr>
            </w:pPr>
          </w:p>
        </w:tc>
        <w:tc>
          <w:tcPr>
            <w:tcW w:w="7666" w:type="dxa"/>
            <w:gridSpan w:val="6"/>
            <w:tcBorders>
              <w:top w:val="single" w:sz="4" w:space="0" w:color="auto"/>
              <w:left w:val="nil"/>
              <w:bottom w:val="thinThickLargeGap" w:sz="24" w:space="0" w:color="auto"/>
              <w:right w:val="nil"/>
            </w:tcBorders>
            <w:vAlign w:val="center"/>
          </w:tcPr>
          <w:p w:rsidR="001776D8" w:rsidRPr="001776D8" w:rsidRDefault="001776D8" w:rsidP="001D26E8">
            <w:pPr>
              <w:rPr>
                <w:sz w:val="22"/>
                <w:szCs w:val="22"/>
              </w:rPr>
            </w:pPr>
          </w:p>
        </w:tc>
        <w:tc>
          <w:tcPr>
            <w:tcW w:w="288" w:type="dxa"/>
            <w:tcBorders>
              <w:top w:val="nil"/>
              <w:left w:val="nil"/>
              <w:bottom w:val="thinThickLargeGap" w:sz="24" w:space="0" w:color="auto"/>
              <w:right w:val="thinThickLargeGap" w:sz="24" w:space="0" w:color="auto"/>
            </w:tcBorders>
            <w:vAlign w:val="center"/>
          </w:tcPr>
          <w:p w:rsidR="001776D8" w:rsidRPr="001776D8" w:rsidRDefault="001776D8" w:rsidP="001D26E8">
            <w:pPr>
              <w:rPr>
                <w:sz w:val="22"/>
                <w:szCs w:val="22"/>
              </w:rPr>
            </w:pPr>
          </w:p>
        </w:tc>
      </w:tr>
    </w:tbl>
    <w:p w:rsidR="001776D8" w:rsidRPr="001776D8" w:rsidRDefault="001776D8" w:rsidP="001776D8">
      <w:pPr>
        <w:ind w:left="360"/>
        <w:rPr>
          <w:b/>
          <w:i/>
          <w:sz w:val="22"/>
          <w:szCs w:val="22"/>
        </w:rPr>
      </w:pPr>
      <w:r w:rsidRPr="001776D8">
        <w:rPr>
          <w:b/>
          <w:i/>
          <w:sz w:val="22"/>
          <w:szCs w:val="22"/>
        </w:rPr>
        <w:t>Please include this cover sheet with your application.</w:t>
      </w:r>
    </w:p>
    <w:p w:rsidR="001776D8" w:rsidRPr="001776D8" w:rsidRDefault="001776D8" w:rsidP="001776D8">
      <w:pPr>
        <w:rPr>
          <w:sz w:val="22"/>
          <w:szCs w:val="22"/>
        </w:rPr>
      </w:pPr>
    </w:p>
    <w:p w:rsidR="001776D8" w:rsidRPr="001776D8" w:rsidRDefault="001776D8" w:rsidP="001776D8">
      <w:pPr>
        <w:rPr>
          <w:sz w:val="22"/>
          <w:szCs w:val="22"/>
        </w:rPr>
      </w:pPr>
    </w:p>
    <w:p w:rsidR="001776D8" w:rsidRPr="001776D8" w:rsidRDefault="001776D8" w:rsidP="001776D8">
      <w:pPr>
        <w:rPr>
          <w:sz w:val="22"/>
          <w:szCs w:val="22"/>
        </w:rPr>
      </w:pPr>
    </w:p>
    <w:p w:rsidR="001776D8" w:rsidRPr="001776D8" w:rsidRDefault="001776D8" w:rsidP="001776D8">
      <w:pPr>
        <w:rPr>
          <w:sz w:val="22"/>
          <w:szCs w:val="22"/>
        </w:rPr>
      </w:pPr>
    </w:p>
    <w:p w:rsidR="002A1CBC" w:rsidRDefault="002A1CBC">
      <w:pPr>
        <w:spacing w:after="200"/>
        <w:rPr>
          <w:sz w:val="22"/>
          <w:szCs w:val="22"/>
        </w:rPr>
      </w:pPr>
      <w:r>
        <w:rPr>
          <w:sz w:val="22"/>
          <w:szCs w:val="22"/>
        </w:rPr>
        <w:br w:type="page"/>
      </w:r>
    </w:p>
    <w:p w:rsidR="001776D8" w:rsidRPr="001776D8" w:rsidRDefault="001776D8" w:rsidP="001776D8">
      <w:pPr>
        <w:rPr>
          <w:sz w:val="22"/>
          <w:szCs w:val="22"/>
        </w:rPr>
      </w:pPr>
    </w:p>
    <w:p w:rsidR="001776D8" w:rsidRPr="002A1CBC" w:rsidRDefault="001776D8" w:rsidP="001776D8">
      <w:pPr>
        <w:shd w:val="clear" w:color="auto" w:fill="FFFFFF"/>
        <w:spacing w:before="300" w:after="150" w:line="240" w:lineRule="auto"/>
        <w:outlineLvl w:val="2"/>
        <w:rPr>
          <w:rFonts w:eastAsia="Times New Roman"/>
          <w:color w:val="333333"/>
          <w:sz w:val="32"/>
          <w:szCs w:val="22"/>
        </w:rPr>
      </w:pPr>
      <w:r w:rsidRPr="002A1CBC">
        <w:rPr>
          <w:rFonts w:eastAsia="Times New Roman"/>
          <w:color w:val="333333"/>
          <w:sz w:val="32"/>
          <w:szCs w:val="22"/>
        </w:rPr>
        <w:t>Notice of Potential Review by Interested Parties</w:t>
      </w:r>
    </w:p>
    <w:p w:rsidR="001776D8" w:rsidRPr="001776D8" w:rsidRDefault="001776D8" w:rsidP="001776D8">
      <w:pPr>
        <w:shd w:val="clear" w:color="auto" w:fill="FFFFFF"/>
        <w:spacing w:after="150" w:line="240" w:lineRule="auto"/>
        <w:rPr>
          <w:rFonts w:eastAsia="Times New Roman"/>
          <w:color w:val="333333"/>
          <w:sz w:val="22"/>
          <w:szCs w:val="22"/>
        </w:rPr>
      </w:pPr>
      <w:r w:rsidRPr="001776D8">
        <w:rPr>
          <w:rFonts w:eastAsia="Times New Roman"/>
          <w:color w:val="333333"/>
          <w:sz w:val="22"/>
          <w:szCs w:val="22"/>
        </w:rPr>
        <w:t>Individuals or organizations that believe they may be affected by a decision of the CPT Editorial Panel on your code change application may request review of your application in advance of the CPT Editorial Panel meeting. To ensure transparency in the CPT Editorial Panel process, if the AMA receives a request from an interested party (provided they can demonstrate a valid interest) to review this code change application, you will be notified of that request and the identity of the interested party. The required fields indicated below (including supporting documentation) will be provided to the interested party for review. Fields not identified below will not be shared with Interested Parties.</w:t>
      </w:r>
    </w:p>
    <w:p w:rsidR="001776D8" w:rsidRPr="001776D8" w:rsidRDefault="001776D8" w:rsidP="001776D8">
      <w:pPr>
        <w:numPr>
          <w:ilvl w:val="0"/>
          <w:numId w:val="16"/>
        </w:numPr>
        <w:shd w:val="clear" w:color="auto" w:fill="FFFFFF"/>
        <w:spacing w:before="100" w:beforeAutospacing="1" w:after="100" w:afterAutospacing="1" w:line="240" w:lineRule="auto"/>
        <w:rPr>
          <w:rFonts w:eastAsia="Times New Roman"/>
          <w:color w:val="333333"/>
          <w:sz w:val="22"/>
          <w:szCs w:val="22"/>
        </w:rPr>
      </w:pPr>
      <w:r w:rsidRPr="001776D8">
        <w:rPr>
          <w:rFonts w:eastAsia="Times New Roman"/>
          <w:color w:val="333333"/>
          <w:sz w:val="22"/>
          <w:szCs w:val="22"/>
        </w:rPr>
        <w:t>Applicant name and organization</w:t>
      </w:r>
    </w:p>
    <w:p w:rsidR="001776D8" w:rsidRPr="001776D8" w:rsidRDefault="001776D8" w:rsidP="001776D8">
      <w:pPr>
        <w:numPr>
          <w:ilvl w:val="0"/>
          <w:numId w:val="16"/>
        </w:numPr>
        <w:shd w:val="clear" w:color="auto" w:fill="FFFFFF"/>
        <w:spacing w:before="100" w:beforeAutospacing="1" w:after="100" w:afterAutospacing="1" w:line="240" w:lineRule="auto"/>
        <w:rPr>
          <w:rFonts w:eastAsia="Times New Roman"/>
          <w:color w:val="333333"/>
          <w:sz w:val="22"/>
          <w:szCs w:val="22"/>
        </w:rPr>
      </w:pPr>
      <w:r w:rsidRPr="001776D8">
        <w:rPr>
          <w:rFonts w:eastAsia="Times New Roman"/>
          <w:color w:val="333333"/>
          <w:sz w:val="22"/>
          <w:szCs w:val="22"/>
        </w:rPr>
        <w:t>All information in sections 3 and 4 (FDA, HDE, rationale, code descriptor additions/deletions/revisions)</w:t>
      </w:r>
    </w:p>
    <w:p w:rsidR="001776D8" w:rsidRPr="001776D8" w:rsidRDefault="001776D8" w:rsidP="001776D8">
      <w:pPr>
        <w:numPr>
          <w:ilvl w:val="0"/>
          <w:numId w:val="16"/>
        </w:numPr>
        <w:shd w:val="clear" w:color="auto" w:fill="FFFFFF"/>
        <w:spacing w:before="100" w:beforeAutospacing="1" w:after="100" w:afterAutospacing="1" w:line="240" w:lineRule="auto"/>
        <w:rPr>
          <w:rFonts w:eastAsia="Times New Roman"/>
          <w:color w:val="333333"/>
          <w:sz w:val="22"/>
          <w:szCs w:val="22"/>
        </w:rPr>
      </w:pPr>
      <w:r w:rsidRPr="001776D8">
        <w:rPr>
          <w:rFonts w:eastAsia="Times New Roman"/>
          <w:color w:val="333333"/>
          <w:sz w:val="22"/>
          <w:szCs w:val="22"/>
        </w:rPr>
        <w:t>Current Code Justification</w:t>
      </w:r>
    </w:p>
    <w:p w:rsidR="001776D8" w:rsidRPr="001776D8" w:rsidRDefault="001776D8" w:rsidP="001776D8">
      <w:pPr>
        <w:numPr>
          <w:ilvl w:val="0"/>
          <w:numId w:val="16"/>
        </w:numPr>
        <w:shd w:val="clear" w:color="auto" w:fill="FFFFFF"/>
        <w:spacing w:before="100" w:beforeAutospacing="1" w:after="100" w:afterAutospacing="1" w:line="240" w:lineRule="auto"/>
        <w:rPr>
          <w:rFonts w:eastAsia="Times New Roman"/>
          <w:color w:val="333333"/>
          <w:sz w:val="22"/>
          <w:szCs w:val="22"/>
        </w:rPr>
      </w:pPr>
      <w:r w:rsidRPr="001776D8">
        <w:rPr>
          <w:rFonts w:eastAsia="Times New Roman"/>
          <w:color w:val="333333"/>
          <w:sz w:val="22"/>
          <w:szCs w:val="22"/>
        </w:rPr>
        <w:t>Site of Service</w:t>
      </w:r>
    </w:p>
    <w:p w:rsidR="001776D8" w:rsidRPr="001776D8" w:rsidRDefault="001776D8" w:rsidP="001776D8">
      <w:pPr>
        <w:numPr>
          <w:ilvl w:val="0"/>
          <w:numId w:val="16"/>
        </w:numPr>
        <w:shd w:val="clear" w:color="auto" w:fill="FFFFFF"/>
        <w:spacing w:before="100" w:beforeAutospacing="1" w:after="100" w:afterAutospacing="1" w:line="240" w:lineRule="auto"/>
        <w:rPr>
          <w:rFonts w:eastAsia="Times New Roman"/>
          <w:color w:val="333333"/>
          <w:sz w:val="22"/>
          <w:szCs w:val="22"/>
        </w:rPr>
      </w:pPr>
      <w:r w:rsidRPr="001776D8">
        <w:rPr>
          <w:rFonts w:eastAsia="Times New Roman"/>
          <w:color w:val="333333"/>
          <w:sz w:val="22"/>
          <w:szCs w:val="22"/>
        </w:rPr>
        <w:t>Diagnosis/Condition for treatment</w:t>
      </w:r>
    </w:p>
    <w:p w:rsidR="001776D8" w:rsidRPr="001776D8" w:rsidRDefault="001776D8" w:rsidP="001776D8">
      <w:pPr>
        <w:numPr>
          <w:ilvl w:val="0"/>
          <w:numId w:val="16"/>
        </w:numPr>
        <w:shd w:val="clear" w:color="auto" w:fill="FFFFFF"/>
        <w:spacing w:before="100" w:beforeAutospacing="1" w:after="100" w:afterAutospacing="1" w:line="240" w:lineRule="auto"/>
        <w:rPr>
          <w:rFonts w:eastAsia="Times New Roman"/>
          <w:color w:val="333333"/>
          <w:sz w:val="22"/>
          <w:szCs w:val="22"/>
        </w:rPr>
      </w:pPr>
      <w:r w:rsidRPr="001776D8">
        <w:rPr>
          <w:rFonts w:eastAsia="Times New Roman"/>
          <w:color w:val="333333"/>
          <w:sz w:val="22"/>
          <w:szCs w:val="22"/>
        </w:rPr>
        <w:t>Prevalence of Disease</w:t>
      </w:r>
    </w:p>
    <w:p w:rsidR="001776D8" w:rsidRPr="001776D8" w:rsidRDefault="001776D8" w:rsidP="001776D8">
      <w:pPr>
        <w:numPr>
          <w:ilvl w:val="0"/>
          <w:numId w:val="16"/>
        </w:numPr>
        <w:shd w:val="clear" w:color="auto" w:fill="FFFFFF"/>
        <w:spacing w:before="100" w:beforeAutospacing="1" w:after="100" w:afterAutospacing="1" w:line="240" w:lineRule="auto"/>
        <w:rPr>
          <w:rFonts w:eastAsia="Times New Roman"/>
          <w:color w:val="333333"/>
          <w:sz w:val="22"/>
          <w:szCs w:val="22"/>
        </w:rPr>
      </w:pPr>
      <w:r w:rsidRPr="001776D8">
        <w:rPr>
          <w:rFonts w:eastAsia="Times New Roman"/>
          <w:color w:val="333333"/>
          <w:sz w:val="22"/>
          <w:szCs w:val="22"/>
        </w:rPr>
        <w:t>Specialties and SubSpecialties that perform the Service</w:t>
      </w:r>
    </w:p>
    <w:p w:rsidR="001776D8" w:rsidRPr="001776D8" w:rsidRDefault="001776D8" w:rsidP="001776D8">
      <w:pPr>
        <w:numPr>
          <w:ilvl w:val="0"/>
          <w:numId w:val="16"/>
        </w:numPr>
        <w:shd w:val="clear" w:color="auto" w:fill="FFFFFF"/>
        <w:spacing w:before="100" w:beforeAutospacing="1" w:after="100" w:afterAutospacing="1" w:line="240" w:lineRule="auto"/>
        <w:rPr>
          <w:rFonts w:eastAsia="Times New Roman"/>
          <w:color w:val="333333"/>
          <w:sz w:val="22"/>
          <w:szCs w:val="22"/>
        </w:rPr>
      </w:pPr>
      <w:r w:rsidRPr="001776D8">
        <w:rPr>
          <w:rFonts w:eastAsia="Times New Roman"/>
          <w:color w:val="333333"/>
          <w:sz w:val="22"/>
          <w:szCs w:val="22"/>
        </w:rPr>
        <w:t>Clinical Vignette/Description of patient</w:t>
      </w:r>
    </w:p>
    <w:p w:rsidR="001776D8" w:rsidRPr="001776D8" w:rsidRDefault="001776D8" w:rsidP="001776D8">
      <w:pPr>
        <w:numPr>
          <w:ilvl w:val="0"/>
          <w:numId w:val="16"/>
        </w:numPr>
        <w:shd w:val="clear" w:color="auto" w:fill="FFFFFF"/>
        <w:spacing w:before="100" w:beforeAutospacing="1" w:after="100" w:afterAutospacing="1" w:line="240" w:lineRule="auto"/>
        <w:rPr>
          <w:rFonts w:eastAsia="Times New Roman"/>
          <w:color w:val="333333"/>
          <w:sz w:val="22"/>
          <w:szCs w:val="22"/>
        </w:rPr>
      </w:pPr>
      <w:r w:rsidRPr="001776D8">
        <w:rPr>
          <w:rFonts w:eastAsia="Times New Roman"/>
          <w:color w:val="333333"/>
          <w:sz w:val="22"/>
          <w:szCs w:val="22"/>
        </w:rPr>
        <w:t>Description of Procedure</w:t>
      </w:r>
    </w:p>
    <w:p w:rsidR="001776D8" w:rsidRPr="001776D8" w:rsidRDefault="001776D8" w:rsidP="001776D8">
      <w:pPr>
        <w:numPr>
          <w:ilvl w:val="0"/>
          <w:numId w:val="16"/>
        </w:numPr>
        <w:shd w:val="clear" w:color="auto" w:fill="FFFFFF"/>
        <w:spacing w:before="100" w:beforeAutospacing="1" w:after="100" w:afterAutospacing="1" w:line="240" w:lineRule="auto"/>
        <w:rPr>
          <w:rFonts w:eastAsia="Times New Roman"/>
          <w:color w:val="333333"/>
          <w:sz w:val="22"/>
          <w:szCs w:val="22"/>
        </w:rPr>
      </w:pPr>
      <w:r w:rsidRPr="001776D8">
        <w:rPr>
          <w:rFonts w:eastAsia="Times New Roman"/>
          <w:color w:val="333333"/>
          <w:sz w:val="22"/>
          <w:szCs w:val="22"/>
        </w:rPr>
        <w:t>Submitted Literature and other supporting documentation</w:t>
      </w:r>
    </w:p>
    <w:p w:rsidR="001776D8" w:rsidRPr="001776D8" w:rsidRDefault="00C61E56" w:rsidP="001776D8">
      <w:pPr>
        <w:ind w:left="360"/>
        <w:rPr>
          <w:rFonts w:eastAsia="MS Gothic"/>
          <w:sz w:val="22"/>
          <w:szCs w:val="22"/>
        </w:rPr>
      </w:pPr>
      <w:sdt>
        <w:sdtPr>
          <w:rPr>
            <w:sz w:val="22"/>
            <w:szCs w:val="22"/>
          </w:rPr>
          <w:id w:val="-572278549"/>
          <w14:checkbox>
            <w14:checked w14:val="0"/>
            <w14:checkedState w14:val="2612" w14:font="MS Gothic"/>
            <w14:uncheckedState w14:val="2610" w14:font="MS Gothic"/>
          </w14:checkbox>
        </w:sdtPr>
        <w:sdtEndPr/>
        <w:sdtContent>
          <w:r w:rsidR="001776D8" w:rsidRPr="001776D8">
            <w:rPr>
              <w:rFonts w:ascii="MS Gothic" w:eastAsia="MS Gothic" w:hAnsi="MS Gothic" w:cs="MS Gothic" w:hint="eastAsia"/>
              <w:sz w:val="22"/>
              <w:szCs w:val="22"/>
            </w:rPr>
            <w:t>☐</w:t>
          </w:r>
        </w:sdtContent>
      </w:sdt>
      <w:r w:rsidR="001776D8" w:rsidRPr="001776D8">
        <w:rPr>
          <w:rStyle w:val="Strong"/>
          <w:color w:val="333333"/>
          <w:sz w:val="22"/>
          <w:szCs w:val="22"/>
          <w:shd w:val="clear" w:color="auto" w:fill="FFFFFF"/>
        </w:rPr>
        <w:t xml:space="preserve">  I agree on behalf of myself and the organization.</w:t>
      </w:r>
    </w:p>
    <w:p w:rsidR="001776D8" w:rsidRPr="001776D8" w:rsidRDefault="001776D8" w:rsidP="001776D8">
      <w:pPr>
        <w:ind w:left="360"/>
        <w:rPr>
          <w:sz w:val="22"/>
          <w:szCs w:val="22"/>
        </w:rPr>
      </w:pPr>
    </w:p>
    <w:p w:rsidR="001776D8" w:rsidRPr="001776D8" w:rsidRDefault="001776D8" w:rsidP="001776D8">
      <w:pPr>
        <w:rPr>
          <w:sz w:val="22"/>
          <w:szCs w:val="22"/>
        </w:rPr>
      </w:pPr>
      <w:r w:rsidRPr="001776D8">
        <w:rPr>
          <w:noProof/>
          <w:sz w:val="22"/>
          <w:szCs w:val="22"/>
        </w:rPr>
        <mc:AlternateContent>
          <mc:Choice Requires="wps">
            <w:drawing>
              <wp:anchor distT="0" distB="0" distL="114300" distR="114300" simplePos="0" relativeHeight="251660288" behindDoc="0" locked="0" layoutInCell="1" allowOverlap="1" wp14:anchorId="03C75FA0" wp14:editId="12AC407D">
                <wp:simplePos x="0" y="0"/>
                <wp:positionH relativeFrom="column">
                  <wp:posOffset>-174625</wp:posOffset>
                </wp:positionH>
                <wp:positionV relativeFrom="paragraph">
                  <wp:posOffset>200025</wp:posOffset>
                </wp:positionV>
                <wp:extent cx="68580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6858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2A56C176" id="Straight Connector 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75pt,15.75pt" to="526.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" strokecolor="black [3213]" strokeweight="1pt"/>
            </w:pict>
          </mc:Fallback>
        </mc:AlternateContent>
      </w:r>
    </w:p>
    <w:p w:rsidR="001776D8" w:rsidRPr="002A1CBC" w:rsidRDefault="001776D8" w:rsidP="002A1CBC">
      <w:pPr>
        <w:shd w:val="clear" w:color="auto" w:fill="FFFFFF"/>
        <w:spacing w:before="300" w:after="150" w:line="240" w:lineRule="auto"/>
        <w:outlineLvl w:val="2"/>
        <w:rPr>
          <w:rFonts w:eastAsia="Times New Roman"/>
          <w:color w:val="333333"/>
          <w:sz w:val="32"/>
          <w:szCs w:val="22"/>
        </w:rPr>
      </w:pPr>
      <w:r w:rsidRPr="002A1CBC">
        <w:rPr>
          <w:rFonts w:eastAsia="Times New Roman"/>
          <w:color w:val="333333"/>
          <w:sz w:val="32"/>
          <w:szCs w:val="22"/>
        </w:rPr>
        <w:t>CPT Confidentiality Agreement</w:t>
      </w:r>
    </w:p>
    <w:p w:rsidR="001776D8" w:rsidRPr="001776D8" w:rsidRDefault="001776D8" w:rsidP="001776D8">
      <w:pPr>
        <w:shd w:val="clear" w:color="auto" w:fill="FFFFFF"/>
        <w:spacing w:after="150" w:line="240" w:lineRule="auto"/>
        <w:rPr>
          <w:rFonts w:eastAsia="Times New Roman"/>
          <w:color w:val="333333"/>
          <w:sz w:val="22"/>
          <w:szCs w:val="22"/>
        </w:rPr>
      </w:pPr>
      <w:r w:rsidRPr="001776D8">
        <w:rPr>
          <w:rFonts w:eastAsia="Times New Roman"/>
          <w:color w:val="333333"/>
          <w:sz w:val="22"/>
          <w:szCs w:val="22"/>
        </w:rPr>
        <w:t>In consideration of permission granted to me to participate in the Current Procedural Terminology (CPT®) Code Development Process, including participation on the CPT Editorial Panel, the CPT Advisory Committee, the Health Care Professionals Advisory Committee, the CPT Assistant Editorial Board, and ad hoc and standing workgroups and committees established by the Editorial Panel, I agree:</w:t>
      </w:r>
    </w:p>
    <w:p w:rsidR="001776D8" w:rsidRPr="001776D8" w:rsidRDefault="001776D8" w:rsidP="001776D8">
      <w:pPr>
        <w:numPr>
          <w:ilvl w:val="0"/>
          <w:numId w:val="17"/>
        </w:numPr>
        <w:shd w:val="clear" w:color="auto" w:fill="FFFFFF"/>
        <w:spacing w:after="150" w:line="240" w:lineRule="auto"/>
        <w:rPr>
          <w:rFonts w:eastAsia="Times New Roman"/>
          <w:color w:val="333333"/>
          <w:sz w:val="22"/>
          <w:szCs w:val="22"/>
        </w:rPr>
      </w:pPr>
      <w:r w:rsidRPr="001776D8">
        <w:rPr>
          <w:rFonts w:eastAsia="Times New Roman"/>
          <w:color w:val="333333"/>
          <w:sz w:val="22"/>
          <w:szCs w:val="22"/>
        </w:rPr>
        <w:t>I will maintain as confidential any and all materials and information I obtain in connection with my participation in the CPT® Code Development Process including but not limited to the following, which shall collectively be considered “Confidential Information” and proprietary to the American Medical Association:</w:t>
      </w:r>
    </w:p>
    <w:p w:rsidR="001776D8" w:rsidRPr="001776D8" w:rsidRDefault="001776D8" w:rsidP="001776D8">
      <w:pPr>
        <w:numPr>
          <w:ilvl w:val="1"/>
          <w:numId w:val="17"/>
        </w:numPr>
        <w:shd w:val="clear" w:color="auto" w:fill="FFFFFF"/>
        <w:spacing w:before="100" w:beforeAutospacing="1" w:after="100" w:afterAutospacing="1" w:line="240" w:lineRule="auto"/>
        <w:rPr>
          <w:rFonts w:eastAsia="Times New Roman"/>
          <w:color w:val="333333"/>
          <w:sz w:val="22"/>
          <w:szCs w:val="22"/>
        </w:rPr>
      </w:pPr>
      <w:r w:rsidRPr="001776D8">
        <w:rPr>
          <w:rFonts w:eastAsia="Times New Roman"/>
          <w:color w:val="333333"/>
          <w:sz w:val="22"/>
          <w:szCs w:val="22"/>
        </w:rPr>
        <w:t>CPT Editorial Panel meeting agenda materials;</w:t>
      </w:r>
    </w:p>
    <w:p w:rsidR="001776D8" w:rsidRPr="001776D8" w:rsidRDefault="001776D8" w:rsidP="001776D8">
      <w:pPr>
        <w:numPr>
          <w:ilvl w:val="1"/>
          <w:numId w:val="17"/>
        </w:numPr>
        <w:shd w:val="clear" w:color="auto" w:fill="FFFFFF"/>
        <w:spacing w:before="100" w:beforeAutospacing="1" w:after="100" w:afterAutospacing="1" w:line="240" w:lineRule="auto"/>
        <w:rPr>
          <w:rFonts w:eastAsia="Times New Roman"/>
          <w:color w:val="333333"/>
          <w:sz w:val="22"/>
          <w:szCs w:val="22"/>
        </w:rPr>
      </w:pPr>
      <w:r w:rsidRPr="001776D8">
        <w:rPr>
          <w:rFonts w:eastAsia="Times New Roman"/>
          <w:color w:val="333333"/>
          <w:sz w:val="22"/>
          <w:szCs w:val="22"/>
        </w:rPr>
        <w:t>pre-publication CPT codes, modifiers, text descriptors, cross references, and guideline language;</w:t>
      </w:r>
    </w:p>
    <w:p w:rsidR="001776D8" w:rsidRPr="001776D8" w:rsidRDefault="001776D8" w:rsidP="001776D8">
      <w:pPr>
        <w:numPr>
          <w:ilvl w:val="1"/>
          <w:numId w:val="17"/>
        </w:numPr>
        <w:shd w:val="clear" w:color="auto" w:fill="FFFFFF"/>
        <w:spacing w:before="100" w:beforeAutospacing="1" w:after="100" w:afterAutospacing="1" w:line="240" w:lineRule="auto"/>
        <w:rPr>
          <w:rFonts w:eastAsia="Times New Roman"/>
          <w:color w:val="333333"/>
          <w:sz w:val="22"/>
          <w:szCs w:val="22"/>
        </w:rPr>
      </w:pPr>
      <w:r w:rsidRPr="001776D8">
        <w:rPr>
          <w:rFonts w:eastAsia="Times New Roman"/>
          <w:color w:val="333333"/>
          <w:sz w:val="22"/>
          <w:szCs w:val="22"/>
        </w:rPr>
        <w:t>content scheduled for publication in CPT Assistant or other AMA coding products; and</w:t>
      </w:r>
    </w:p>
    <w:p w:rsidR="001776D8" w:rsidRPr="001776D8" w:rsidRDefault="001776D8" w:rsidP="001776D8">
      <w:pPr>
        <w:numPr>
          <w:ilvl w:val="1"/>
          <w:numId w:val="17"/>
        </w:numPr>
        <w:shd w:val="clear" w:color="auto" w:fill="FFFFFF"/>
        <w:spacing w:before="100" w:beforeAutospacing="1" w:after="100" w:afterAutospacing="1" w:line="240" w:lineRule="auto"/>
        <w:rPr>
          <w:rFonts w:eastAsia="Times New Roman"/>
          <w:color w:val="333333"/>
          <w:sz w:val="22"/>
          <w:szCs w:val="22"/>
        </w:rPr>
      </w:pPr>
      <w:r w:rsidRPr="001776D8">
        <w:rPr>
          <w:rFonts w:eastAsia="Times New Roman"/>
          <w:color w:val="333333"/>
          <w:sz w:val="22"/>
          <w:szCs w:val="22"/>
        </w:rPr>
        <w:t>any non-public information disclosed or discussed as part of the CPT Code Development Process, including the content of code change applications and discussions about or evaluations of code change applications by the CPT Editorial Panel, CPT/HCPAC Advisors, and CPT workgroups and committees.</w:t>
      </w:r>
    </w:p>
    <w:p w:rsidR="001776D8" w:rsidRPr="001776D8" w:rsidRDefault="001776D8" w:rsidP="001776D8">
      <w:pPr>
        <w:shd w:val="clear" w:color="auto" w:fill="FFFFFF"/>
        <w:spacing w:after="150" w:line="240" w:lineRule="auto"/>
        <w:ind w:left="720"/>
        <w:rPr>
          <w:rFonts w:eastAsia="Times New Roman"/>
          <w:color w:val="333333"/>
          <w:sz w:val="22"/>
          <w:szCs w:val="22"/>
        </w:rPr>
      </w:pPr>
      <w:r w:rsidRPr="001776D8">
        <w:rPr>
          <w:rFonts w:eastAsia="Times New Roman"/>
          <w:color w:val="333333"/>
          <w:sz w:val="22"/>
          <w:szCs w:val="22"/>
        </w:rPr>
        <w:t>Information shall be considered Confidential Information no matter what format it is provided to or obtained by me including but not limited to verbally, electronically or in print media.</w:t>
      </w:r>
    </w:p>
    <w:p w:rsidR="001776D8" w:rsidRDefault="001776D8">
      <w:pPr>
        <w:spacing w:after="200"/>
        <w:rPr>
          <w:rFonts w:eastAsia="Times New Roman"/>
          <w:color w:val="333333"/>
          <w:sz w:val="22"/>
          <w:szCs w:val="22"/>
        </w:rPr>
      </w:pPr>
      <w:r>
        <w:rPr>
          <w:rFonts w:eastAsia="Times New Roman"/>
          <w:color w:val="333333"/>
          <w:sz w:val="22"/>
          <w:szCs w:val="22"/>
        </w:rPr>
        <w:br w:type="page"/>
      </w:r>
    </w:p>
    <w:p w:rsidR="001776D8" w:rsidRPr="001776D8" w:rsidRDefault="001776D8" w:rsidP="001776D8">
      <w:pPr>
        <w:numPr>
          <w:ilvl w:val="0"/>
          <w:numId w:val="17"/>
        </w:numPr>
        <w:shd w:val="clear" w:color="auto" w:fill="FFFFFF"/>
        <w:spacing w:before="100" w:after="100" w:afterAutospacing="1" w:line="240" w:lineRule="auto"/>
        <w:rPr>
          <w:rFonts w:eastAsia="Times New Roman"/>
          <w:color w:val="333333"/>
          <w:sz w:val="22"/>
          <w:szCs w:val="22"/>
        </w:rPr>
      </w:pPr>
      <w:r w:rsidRPr="001776D8">
        <w:rPr>
          <w:rFonts w:eastAsia="Times New Roman"/>
          <w:color w:val="333333"/>
          <w:sz w:val="22"/>
          <w:szCs w:val="22"/>
        </w:rPr>
        <w:lastRenderedPageBreak/>
        <w:t>I will use Confidential Information only in connection with my participation in the CPT Code Development Process. I will not disclose, distribute or publish Confidential Information to any party in any manner whatsoever without the prior written consent of the AMA; however, CPT and HCPAC Advisors, designated representatives of specialty societies, including their designated consultants and lawyers may disseminate Confidential Information to their sponsoring organization for internal use within the organization, and only in connection with providing assistance to the organization and/or its Advisor in evaluating CPT code change applications. I specifically acknowledge that I will not publish or authorize anyone else to publish Confidential Information in any Web posting, article, newsletter, press report and release, publication, or any other communication.</w:t>
      </w:r>
    </w:p>
    <w:p w:rsidR="001776D8" w:rsidRPr="001776D8" w:rsidRDefault="001776D8" w:rsidP="001776D8">
      <w:pPr>
        <w:numPr>
          <w:ilvl w:val="0"/>
          <w:numId w:val="17"/>
        </w:numPr>
        <w:shd w:val="clear" w:color="auto" w:fill="FFFFFF"/>
        <w:spacing w:before="150" w:after="100" w:afterAutospacing="1" w:line="240" w:lineRule="auto"/>
        <w:rPr>
          <w:rFonts w:eastAsia="Times New Roman"/>
          <w:color w:val="333333"/>
          <w:sz w:val="22"/>
          <w:szCs w:val="22"/>
        </w:rPr>
      </w:pPr>
      <w:r w:rsidRPr="001776D8">
        <w:rPr>
          <w:rFonts w:eastAsia="Times New Roman"/>
          <w:color w:val="333333"/>
          <w:sz w:val="22"/>
          <w:szCs w:val="22"/>
        </w:rPr>
        <w:t>I will not use any audio or video recording or photographic device in any manner to record or to copy any Confidential Information, including the meetings and proceedings of the CPT Editorial Panel. I will not remove any notices of copyright, trademark, confidentiality or other conditions on materials obtained by me or take any other action to circumvent the purpose and intent of this Agreement.</w:t>
      </w:r>
    </w:p>
    <w:p w:rsidR="001776D8" w:rsidRPr="001776D8" w:rsidRDefault="001776D8" w:rsidP="001776D8">
      <w:pPr>
        <w:numPr>
          <w:ilvl w:val="0"/>
          <w:numId w:val="17"/>
        </w:numPr>
        <w:shd w:val="clear" w:color="auto" w:fill="FFFFFF"/>
        <w:spacing w:before="150" w:after="100" w:afterAutospacing="1" w:line="240" w:lineRule="auto"/>
        <w:rPr>
          <w:rFonts w:eastAsia="Times New Roman"/>
          <w:color w:val="333333"/>
          <w:sz w:val="22"/>
          <w:szCs w:val="22"/>
        </w:rPr>
      </w:pPr>
      <w:r w:rsidRPr="001776D8">
        <w:rPr>
          <w:rFonts w:eastAsia="Times New Roman"/>
          <w:color w:val="333333"/>
          <w:sz w:val="22"/>
          <w:szCs w:val="22"/>
        </w:rPr>
        <w:t>I will provide written and/or verbal disclosures as required prior to addressing any agenda item or issue as to which I, or an immediate family member, has a disclosable interest.</w:t>
      </w:r>
    </w:p>
    <w:p w:rsidR="001776D8" w:rsidRPr="001776D8" w:rsidRDefault="001776D8" w:rsidP="001776D8">
      <w:pPr>
        <w:numPr>
          <w:ilvl w:val="0"/>
          <w:numId w:val="17"/>
        </w:numPr>
        <w:shd w:val="clear" w:color="auto" w:fill="FFFFFF"/>
        <w:spacing w:before="150" w:after="100" w:afterAutospacing="1" w:line="240" w:lineRule="auto"/>
        <w:rPr>
          <w:rFonts w:eastAsia="Times New Roman"/>
          <w:color w:val="333333"/>
          <w:sz w:val="22"/>
          <w:szCs w:val="22"/>
        </w:rPr>
      </w:pPr>
      <w:r w:rsidRPr="001776D8">
        <w:rPr>
          <w:rFonts w:eastAsia="Times New Roman"/>
          <w:color w:val="333333"/>
          <w:sz w:val="22"/>
          <w:szCs w:val="22"/>
        </w:rPr>
        <w:t>The CPT Editorial Panel can modify or eliminate a code or the language or guidelines associated with a code at any time up to the date of publication of the CPT code set. CPT Editorial Panel actions are not final until publication of the CPT code set. I acknowledge that the early release of Confidential Information, including CPT Editorial Panel actions and any related information, can cause significant problems for physicians, patients, payers and third parties and could cause irreparable injury to the American Medical Association and others.</w:t>
      </w:r>
    </w:p>
    <w:p w:rsidR="001776D8" w:rsidRPr="001776D8" w:rsidRDefault="001776D8" w:rsidP="001776D8">
      <w:pPr>
        <w:numPr>
          <w:ilvl w:val="0"/>
          <w:numId w:val="17"/>
        </w:numPr>
        <w:shd w:val="clear" w:color="auto" w:fill="FFFFFF"/>
        <w:spacing w:before="150" w:after="100" w:afterAutospacing="1" w:line="240" w:lineRule="auto"/>
        <w:rPr>
          <w:rFonts w:eastAsia="Times New Roman"/>
          <w:color w:val="333333"/>
          <w:sz w:val="22"/>
          <w:szCs w:val="22"/>
        </w:rPr>
      </w:pPr>
      <w:r w:rsidRPr="001776D8">
        <w:rPr>
          <w:rFonts w:eastAsia="Times New Roman"/>
          <w:color w:val="333333"/>
          <w:sz w:val="22"/>
          <w:szCs w:val="22"/>
        </w:rPr>
        <w:t>Violators of this Agreement may be barred from participation in the CPT Code Development Process.</w:t>
      </w:r>
    </w:p>
    <w:p w:rsidR="001776D8" w:rsidRPr="001776D8" w:rsidRDefault="00C61E56" w:rsidP="001776D8">
      <w:pPr>
        <w:pStyle w:val="Heading3"/>
        <w:shd w:val="clear" w:color="auto" w:fill="FFFFFF"/>
        <w:spacing w:before="300" w:after="150"/>
        <w:ind w:left="360"/>
        <w:rPr>
          <w:rStyle w:val="Strong"/>
          <w:rFonts w:ascii="Arial" w:hAnsi="Arial" w:cs="Arial"/>
          <w:color w:val="333333"/>
          <w:sz w:val="22"/>
          <w:szCs w:val="22"/>
          <w:shd w:val="clear" w:color="auto" w:fill="FFFFFF"/>
        </w:rPr>
      </w:pPr>
      <w:sdt>
        <w:sdtPr>
          <w:rPr>
            <w:rStyle w:val="Strong"/>
            <w:rFonts w:ascii="Arial" w:hAnsi="Arial" w:cs="Arial"/>
            <w:color w:val="333333"/>
            <w:sz w:val="22"/>
            <w:szCs w:val="22"/>
            <w:shd w:val="clear" w:color="auto" w:fill="FFFFFF"/>
          </w:rPr>
          <w:id w:val="-2053681923"/>
          <w14:checkbox>
            <w14:checked w14:val="0"/>
            <w14:checkedState w14:val="2612" w14:font="MS Gothic"/>
            <w14:uncheckedState w14:val="2610" w14:font="MS Gothic"/>
          </w14:checkbox>
        </w:sdtPr>
        <w:sdtEndPr>
          <w:rPr>
            <w:rStyle w:val="Strong"/>
          </w:rPr>
        </w:sdtEndPr>
        <w:sdtContent>
          <w:r w:rsidR="001776D8" w:rsidRPr="001776D8">
            <w:rPr>
              <w:rStyle w:val="Strong"/>
              <w:rFonts w:ascii="MS Gothic" w:eastAsia="MS Gothic" w:hAnsi="MS Gothic" w:cs="MS Gothic" w:hint="eastAsia"/>
              <w:color w:val="333333"/>
              <w:sz w:val="22"/>
              <w:szCs w:val="22"/>
              <w:shd w:val="clear" w:color="auto" w:fill="FFFFFF"/>
            </w:rPr>
            <w:t>☐</w:t>
          </w:r>
        </w:sdtContent>
      </w:sdt>
      <w:r w:rsidR="001776D8" w:rsidRPr="001776D8">
        <w:rPr>
          <w:rStyle w:val="Strong"/>
          <w:rFonts w:ascii="Arial" w:hAnsi="Arial" w:cs="Arial"/>
          <w:color w:val="333333"/>
          <w:sz w:val="22"/>
          <w:szCs w:val="22"/>
          <w:shd w:val="clear" w:color="auto" w:fill="FFFFFF"/>
        </w:rPr>
        <w:t xml:space="preserve"> I acknowledge and agree on behalf of myself and the organization.</w:t>
      </w:r>
    </w:p>
    <w:p w:rsidR="001776D8" w:rsidRPr="001776D8" w:rsidRDefault="001776D8" w:rsidP="001776D8">
      <w:pPr>
        <w:rPr>
          <w:rStyle w:val="Strong"/>
          <w:color w:val="333333"/>
          <w:sz w:val="22"/>
          <w:szCs w:val="22"/>
          <w:shd w:val="clear" w:color="auto" w:fill="FFFFFF"/>
        </w:rPr>
      </w:pPr>
      <w:r w:rsidRPr="001776D8">
        <w:rPr>
          <w:noProof/>
          <w:sz w:val="22"/>
          <w:szCs w:val="22"/>
        </w:rPr>
        <mc:AlternateContent>
          <mc:Choice Requires="wps">
            <w:drawing>
              <wp:anchor distT="0" distB="0" distL="114300" distR="114300" simplePos="0" relativeHeight="251661312" behindDoc="0" locked="0" layoutInCell="1" allowOverlap="1" wp14:anchorId="7532BA32" wp14:editId="361E189C">
                <wp:simplePos x="0" y="0"/>
                <wp:positionH relativeFrom="column">
                  <wp:posOffset>0</wp:posOffset>
                </wp:positionH>
                <wp:positionV relativeFrom="paragraph">
                  <wp:posOffset>109855</wp:posOffset>
                </wp:positionV>
                <wp:extent cx="68580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6858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3A1C203E" id="Straight Connector 9"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65pt" to="540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" strokecolor="black [3213]" strokeweight="1pt"/>
            </w:pict>
          </mc:Fallback>
        </mc:AlternateContent>
      </w:r>
    </w:p>
    <w:p w:rsidR="001776D8" w:rsidRPr="002A1CBC" w:rsidRDefault="001776D8" w:rsidP="002A1CBC">
      <w:pPr>
        <w:shd w:val="clear" w:color="auto" w:fill="FFFFFF"/>
        <w:spacing w:before="300" w:after="150" w:line="240" w:lineRule="auto"/>
        <w:outlineLvl w:val="2"/>
        <w:rPr>
          <w:rFonts w:eastAsia="Times New Roman"/>
          <w:color w:val="333333"/>
          <w:sz w:val="32"/>
          <w:szCs w:val="22"/>
        </w:rPr>
      </w:pPr>
      <w:r w:rsidRPr="002A1CBC">
        <w:rPr>
          <w:rFonts w:eastAsia="Times New Roman"/>
          <w:color w:val="333333"/>
          <w:sz w:val="32"/>
          <w:szCs w:val="22"/>
        </w:rPr>
        <w:t>Copyright Assignment</w:t>
      </w:r>
    </w:p>
    <w:p w:rsidR="001776D8" w:rsidRPr="001776D8" w:rsidRDefault="001776D8" w:rsidP="001776D8">
      <w:pPr>
        <w:rPr>
          <w:color w:val="333333"/>
          <w:sz w:val="22"/>
          <w:szCs w:val="22"/>
          <w:shd w:val="clear" w:color="auto" w:fill="FFFFFF"/>
        </w:rPr>
      </w:pPr>
      <w:r w:rsidRPr="001776D8">
        <w:rPr>
          <w:color w:val="333333"/>
          <w:sz w:val="22"/>
          <w:szCs w:val="22"/>
          <w:shd w:val="clear" w:color="auto" w:fill="FFFFFF"/>
        </w:rPr>
        <w:t>All copyright in and to any works such as codes, descriptions, guidelines, and parentheticals, created by submission of this code change application and through the CPT code development process shall be owned by the American Medical Association. By checking below, I acknowledge the AMA’s copyright and I hereby assign to the AMA any right, title and interest in and to such copyrightable works on behalf of myself and the organization named below.</w:t>
      </w:r>
    </w:p>
    <w:p w:rsidR="001776D8" w:rsidRPr="001776D8" w:rsidRDefault="00C61E56" w:rsidP="001776D8">
      <w:pPr>
        <w:pStyle w:val="Heading3"/>
        <w:shd w:val="clear" w:color="auto" w:fill="FFFFFF"/>
        <w:spacing w:before="300" w:after="150"/>
        <w:ind w:left="360"/>
        <w:rPr>
          <w:rStyle w:val="Strong"/>
          <w:rFonts w:ascii="Arial" w:hAnsi="Arial" w:cs="Arial"/>
          <w:color w:val="333333"/>
          <w:sz w:val="22"/>
          <w:szCs w:val="22"/>
          <w:shd w:val="clear" w:color="auto" w:fill="FFFFFF"/>
        </w:rPr>
      </w:pPr>
      <w:sdt>
        <w:sdtPr>
          <w:rPr>
            <w:rStyle w:val="Strong"/>
            <w:rFonts w:ascii="Arial" w:hAnsi="Arial" w:cs="Arial"/>
            <w:color w:val="333333"/>
            <w:sz w:val="22"/>
            <w:szCs w:val="22"/>
            <w:shd w:val="clear" w:color="auto" w:fill="FFFFFF"/>
          </w:rPr>
          <w:id w:val="-1540430134"/>
          <w14:checkbox>
            <w14:checked w14:val="0"/>
            <w14:checkedState w14:val="2612" w14:font="MS Gothic"/>
            <w14:uncheckedState w14:val="2610" w14:font="MS Gothic"/>
          </w14:checkbox>
        </w:sdtPr>
        <w:sdtEndPr>
          <w:rPr>
            <w:rStyle w:val="Strong"/>
          </w:rPr>
        </w:sdtEndPr>
        <w:sdtContent>
          <w:r w:rsidR="001776D8" w:rsidRPr="001776D8">
            <w:rPr>
              <w:rStyle w:val="Strong"/>
              <w:rFonts w:ascii="MS Gothic" w:eastAsia="MS Gothic" w:hAnsi="MS Gothic" w:cs="MS Gothic" w:hint="eastAsia"/>
              <w:color w:val="333333"/>
              <w:sz w:val="22"/>
              <w:szCs w:val="22"/>
              <w:shd w:val="clear" w:color="auto" w:fill="FFFFFF"/>
            </w:rPr>
            <w:t>☐</w:t>
          </w:r>
        </w:sdtContent>
      </w:sdt>
      <w:r w:rsidR="001776D8" w:rsidRPr="001776D8">
        <w:rPr>
          <w:rStyle w:val="Strong"/>
          <w:rFonts w:ascii="Arial" w:hAnsi="Arial" w:cs="Arial"/>
          <w:color w:val="333333"/>
          <w:sz w:val="22"/>
          <w:szCs w:val="22"/>
          <w:shd w:val="clear" w:color="auto" w:fill="FFFFFF"/>
        </w:rPr>
        <w:t xml:space="preserve"> I acknowledge and agree on behalf of myself and the organization.</w:t>
      </w:r>
    </w:p>
    <w:p w:rsidR="001776D8" w:rsidRPr="001776D8" w:rsidRDefault="001776D8" w:rsidP="001776D8">
      <w:pPr>
        <w:rPr>
          <w:rStyle w:val="Strong"/>
          <w:color w:val="333333"/>
          <w:sz w:val="22"/>
          <w:szCs w:val="22"/>
          <w:shd w:val="clear" w:color="auto" w:fill="FFFFFF"/>
        </w:rPr>
      </w:pPr>
      <w:r w:rsidRPr="001776D8">
        <w:rPr>
          <w:noProof/>
          <w:sz w:val="22"/>
          <w:szCs w:val="22"/>
        </w:rPr>
        <mc:AlternateContent>
          <mc:Choice Requires="wps">
            <w:drawing>
              <wp:anchor distT="0" distB="0" distL="114300" distR="114300" simplePos="0" relativeHeight="251662336" behindDoc="0" locked="0" layoutInCell="1" allowOverlap="1" wp14:anchorId="3BA2E9AC" wp14:editId="73EB2C85">
                <wp:simplePos x="0" y="0"/>
                <wp:positionH relativeFrom="column">
                  <wp:posOffset>3175</wp:posOffset>
                </wp:positionH>
                <wp:positionV relativeFrom="paragraph">
                  <wp:posOffset>257175</wp:posOffset>
                </wp:positionV>
                <wp:extent cx="68580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6858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6D3CCF24" id="Straight Connector 1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20.25pt" to="5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" strokecolor="black [3213]" strokeweight="1pt"/>
            </w:pict>
          </mc:Fallback>
        </mc:AlternateContent>
      </w:r>
    </w:p>
    <w:p w:rsidR="001776D8" w:rsidRPr="001776D8" w:rsidRDefault="001776D8" w:rsidP="001776D8">
      <w:pPr>
        <w:rPr>
          <w:rStyle w:val="Strong"/>
          <w:color w:val="333333"/>
          <w:sz w:val="22"/>
          <w:szCs w:val="22"/>
          <w:shd w:val="clear" w:color="auto" w:fill="FFFFFF"/>
        </w:rPr>
      </w:pPr>
    </w:p>
    <w:p w:rsidR="001776D8" w:rsidRDefault="001776D8">
      <w:pPr>
        <w:spacing w:after="200"/>
        <w:rPr>
          <w:rStyle w:val="Strong"/>
          <w:color w:val="333333"/>
          <w:sz w:val="22"/>
          <w:szCs w:val="22"/>
          <w:shd w:val="clear" w:color="auto" w:fill="FFFFFF"/>
        </w:rPr>
      </w:pPr>
      <w:r>
        <w:rPr>
          <w:rStyle w:val="Strong"/>
          <w:color w:val="333333"/>
          <w:sz w:val="22"/>
          <w:szCs w:val="22"/>
          <w:shd w:val="clear" w:color="auto" w:fill="FFFFFF"/>
        </w:rPr>
        <w:br w:type="page"/>
      </w:r>
    </w:p>
    <w:p w:rsidR="001776D8" w:rsidRPr="002A1CBC" w:rsidRDefault="001776D8" w:rsidP="002A1CBC">
      <w:pPr>
        <w:shd w:val="clear" w:color="auto" w:fill="FFFFFF"/>
        <w:spacing w:before="300" w:after="150" w:line="240" w:lineRule="auto"/>
        <w:outlineLvl w:val="2"/>
        <w:rPr>
          <w:rFonts w:eastAsia="Times New Roman"/>
          <w:bCs/>
          <w:sz w:val="32"/>
        </w:rPr>
      </w:pPr>
      <w:r w:rsidRPr="002A1CBC">
        <w:rPr>
          <w:rFonts w:eastAsia="Times New Roman"/>
          <w:b/>
          <w:bCs/>
          <w:sz w:val="32"/>
        </w:rPr>
        <w:lastRenderedPageBreak/>
        <w:t xml:space="preserve">Statement of Compliance with the CPT Conflict of Interest Policy </w:t>
      </w:r>
    </w:p>
    <w:p w:rsidR="001776D8" w:rsidRDefault="001776D8" w:rsidP="001776D8">
      <w:pPr>
        <w:rPr>
          <w:rStyle w:val="Strong"/>
          <w:color w:val="333333"/>
          <w:sz w:val="22"/>
          <w:szCs w:val="22"/>
          <w:shd w:val="clear" w:color="auto" w:fill="FFFFFF"/>
        </w:rPr>
      </w:pPr>
    </w:p>
    <w:p w:rsidR="001776D8" w:rsidRPr="001776D8" w:rsidRDefault="001776D8" w:rsidP="001776D8">
      <w:pPr>
        <w:rPr>
          <w:rStyle w:val="Strong"/>
          <w:b w:val="0"/>
          <w:color w:val="333333"/>
          <w:sz w:val="22"/>
          <w:szCs w:val="22"/>
          <w:shd w:val="clear" w:color="auto" w:fill="FFFFFF"/>
        </w:rPr>
      </w:pPr>
      <w:r w:rsidRPr="001776D8">
        <w:rPr>
          <w:rStyle w:val="Strong"/>
          <w:b w:val="0"/>
          <w:color w:val="333333"/>
          <w:sz w:val="22"/>
          <w:szCs w:val="22"/>
          <w:shd w:val="clear" w:color="auto" w:fill="FFFFFF"/>
        </w:rPr>
        <w:t>For convenience, key elements of the Conflict of Interest Policy applicable for Presenters are summarized below. The Conflict of Interest Policy in its entirety is controlling (please refer to the</w:t>
      </w:r>
      <w:r w:rsidR="00EB61DD">
        <w:rPr>
          <w:rStyle w:val="Strong"/>
          <w:b w:val="0"/>
          <w:color w:val="333333"/>
          <w:sz w:val="22"/>
          <w:szCs w:val="22"/>
          <w:shd w:val="clear" w:color="auto" w:fill="FFFFFF"/>
        </w:rPr>
        <w:t xml:space="preserve"> </w:t>
      </w:r>
      <w:hyperlink r:id="rId11" w:history="1">
        <w:r w:rsidR="00EB61DD" w:rsidRPr="00DF384C">
          <w:rPr>
            <w:rStyle w:val="Hyperlink"/>
            <w:b/>
            <w:sz w:val="22"/>
            <w:szCs w:val="22"/>
            <w:shd w:val="clear" w:color="auto" w:fill="FFFFFF"/>
          </w:rPr>
          <w:t>Conflict of Interest Policy</w:t>
        </w:r>
      </w:hyperlink>
      <w:r w:rsidRPr="001776D8">
        <w:rPr>
          <w:rStyle w:val="Strong"/>
          <w:b w:val="0"/>
          <w:color w:val="333333"/>
          <w:sz w:val="22"/>
          <w:szCs w:val="22"/>
          <w:shd w:val="clear" w:color="auto" w:fill="FFFFFF"/>
        </w:rPr>
        <w:t xml:space="preserve"> in its entirety):</w:t>
      </w:r>
    </w:p>
    <w:p w:rsidR="001776D8" w:rsidRDefault="001776D8" w:rsidP="001776D8">
      <w:pPr>
        <w:rPr>
          <w:rStyle w:val="Strong"/>
          <w:b w:val="0"/>
          <w:color w:val="333333"/>
          <w:sz w:val="22"/>
          <w:szCs w:val="22"/>
          <w:shd w:val="clear" w:color="auto" w:fill="FFFFFF"/>
        </w:rPr>
      </w:pPr>
    </w:p>
    <w:p w:rsidR="001776D8" w:rsidRPr="001776D8" w:rsidRDefault="001776D8" w:rsidP="001776D8">
      <w:pPr>
        <w:rPr>
          <w:rStyle w:val="Strong"/>
          <w:b w:val="0"/>
          <w:color w:val="333333"/>
          <w:sz w:val="22"/>
          <w:szCs w:val="22"/>
          <w:shd w:val="clear" w:color="auto" w:fill="FFFFFF"/>
        </w:rPr>
      </w:pPr>
      <w:r w:rsidRPr="001776D8">
        <w:rPr>
          <w:rStyle w:val="Strong"/>
          <w:b w:val="0"/>
          <w:color w:val="333333"/>
          <w:sz w:val="22"/>
          <w:szCs w:val="22"/>
          <w:shd w:val="clear" w:color="auto" w:fill="FFFFFF"/>
        </w:rPr>
        <w:t>Every applicant for a code change application or their designee(s) making a presentation (“Presenter”) to the CPT Editorial Panel on a code change application shall disclose all individual and corporate disclosable interests held by the Presenter, or immediate family member, but without regard to financial limit. Verbal disclosures are required prior to addressing the Panel about any agenda item or issue as to which the Presenter, or immediate family member, has a disclosable interest. Any disclosable interest that is a material individual interest or a material corporate interest (“material” means a disclosable individual or corporate interest that exceeds $10,000 USD in the aggregate within the past two years and in the case of corporate interests, is reasonably expected to exceed $10,000 in the next two years) must be designated as such in the disclosure by checking the box next to the disclosable interest identified below.</w:t>
      </w:r>
    </w:p>
    <w:p w:rsidR="001776D8" w:rsidRDefault="001776D8" w:rsidP="001776D8">
      <w:pPr>
        <w:rPr>
          <w:rStyle w:val="Strong"/>
          <w:b w:val="0"/>
          <w:color w:val="333333"/>
          <w:sz w:val="22"/>
          <w:szCs w:val="22"/>
          <w:shd w:val="clear" w:color="auto" w:fill="FFFFFF"/>
        </w:rPr>
      </w:pPr>
    </w:p>
    <w:p w:rsidR="001776D8" w:rsidRPr="001776D8" w:rsidRDefault="001776D8" w:rsidP="001776D8">
      <w:pPr>
        <w:rPr>
          <w:rStyle w:val="Strong"/>
          <w:b w:val="0"/>
          <w:color w:val="333333"/>
          <w:sz w:val="22"/>
          <w:szCs w:val="22"/>
          <w:shd w:val="clear" w:color="auto" w:fill="FFFFFF"/>
        </w:rPr>
      </w:pPr>
      <w:r w:rsidRPr="001776D8">
        <w:rPr>
          <w:rStyle w:val="Strong"/>
          <w:b w:val="0"/>
          <w:color w:val="333333"/>
          <w:sz w:val="22"/>
          <w:szCs w:val="22"/>
          <w:shd w:val="clear" w:color="auto" w:fill="FFFFFF"/>
        </w:rPr>
        <w:t>NOTE: Disclosures of interests does not include [i] any interest that is limited to providing clinical services to patients (including the service for which a code change application has been submitted), or [ii] providing professional educational services or interpretative advice on proper coding.</w:t>
      </w:r>
    </w:p>
    <w:p w:rsidR="001776D8" w:rsidRPr="001776D8" w:rsidRDefault="001776D8" w:rsidP="001776D8">
      <w:pPr>
        <w:rPr>
          <w:rStyle w:val="Strong"/>
          <w:b w:val="0"/>
          <w:color w:val="333333"/>
          <w:sz w:val="22"/>
          <w:szCs w:val="22"/>
          <w:shd w:val="clear" w:color="auto" w:fill="FFFFFF"/>
        </w:rPr>
      </w:pPr>
      <w:r w:rsidRPr="001776D8">
        <w:rPr>
          <w:rStyle w:val="Strong"/>
          <w:b w:val="0"/>
          <w:color w:val="333333"/>
          <w:sz w:val="22"/>
          <w:szCs w:val="22"/>
          <w:shd w:val="clear" w:color="auto" w:fill="FFFFFF"/>
        </w:rPr>
        <w:t>If no disclosable interests, type and enter “NONE.”</w:t>
      </w:r>
    </w:p>
    <w:p w:rsidR="001776D8" w:rsidRPr="001776D8" w:rsidRDefault="001776D8" w:rsidP="001776D8">
      <w:pPr>
        <w:rPr>
          <w:b/>
          <w:sz w:val="22"/>
          <w:szCs w:val="22"/>
        </w:rPr>
      </w:pPr>
    </w:p>
    <w:p w:rsidR="001776D8" w:rsidRPr="001776D8" w:rsidRDefault="001776D8" w:rsidP="001776D8">
      <w:pPr>
        <w:rPr>
          <w:b/>
          <w:sz w:val="22"/>
          <w:szCs w:val="22"/>
        </w:rPr>
      </w:pPr>
      <w:r w:rsidRPr="001776D8">
        <w:rPr>
          <w:b/>
          <w:sz w:val="22"/>
          <w:szCs w:val="22"/>
        </w:rPr>
        <w:t>DISCLOSABLE INTERESTS</w:t>
      </w:r>
      <w:r w:rsidRPr="001776D8">
        <w:rPr>
          <w:b/>
          <w:sz w:val="22"/>
          <w:szCs w:val="22"/>
        </w:rPr>
        <w:tab/>
      </w:r>
      <w:r w:rsidRPr="001776D8">
        <w:rPr>
          <w:b/>
          <w:sz w:val="22"/>
          <w:szCs w:val="22"/>
        </w:rPr>
        <w:tab/>
      </w:r>
      <w:r w:rsidRPr="001776D8">
        <w:rPr>
          <w:b/>
          <w:sz w:val="22"/>
          <w:szCs w:val="22"/>
        </w:rPr>
        <w:tab/>
      </w:r>
      <w:r w:rsidRPr="001776D8">
        <w:rPr>
          <w:b/>
          <w:sz w:val="22"/>
          <w:szCs w:val="22"/>
        </w:rPr>
        <w:tab/>
      </w:r>
      <w:r w:rsidRPr="001776D8">
        <w:rPr>
          <w:b/>
          <w:sz w:val="22"/>
          <w:szCs w:val="22"/>
        </w:rPr>
        <w:tab/>
        <w:t>(INDICATE IF MATERIAL)</w:t>
      </w:r>
    </w:p>
    <w:p w:rsidR="001776D8" w:rsidRPr="001776D8" w:rsidRDefault="00EB61DD" w:rsidP="001776D8">
      <w:pPr>
        <w:rPr>
          <w:b/>
          <w:sz w:val="22"/>
          <w:szCs w:val="22"/>
        </w:rPr>
      </w:pPr>
      <w:r w:rsidRPr="001776D8">
        <w:rPr>
          <w:noProof/>
          <w:sz w:val="22"/>
          <w:szCs w:val="22"/>
        </w:rPr>
        <mc:AlternateContent>
          <mc:Choice Requires="wps">
            <w:drawing>
              <wp:anchor distT="0" distB="0" distL="114300" distR="114300" simplePos="0" relativeHeight="251663360" behindDoc="0" locked="0" layoutInCell="1" allowOverlap="1" wp14:anchorId="7FD30F08" wp14:editId="5EF49207">
                <wp:simplePos x="0" y="0"/>
                <wp:positionH relativeFrom="column">
                  <wp:posOffset>819150</wp:posOffset>
                </wp:positionH>
                <wp:positionV relativeFrom="paragraph">
                  <wp:posOffset>40005</wp:posOffset>
                </wp:positionV>
                <wp:extent cx="6038215" cy="682625"/>
                <wp:effectExtent l="0" t="0" r="19685" b="22225"/>
                <wp:wrapNone/>
                <wp:docPr id="12" name="Rectangle 12"/>
                <wp:cNvGraphicFramePr/>
                <a:graphic xmlns:a="http://schemas.openxmlformats.org/drawingml/2006/main">
                  <a:graphicData uri="http://schemas.microsoft.com/office/word/2010/wordprocessingShape">
                    <wps:wsp>
                      <wps:cNvSpPr/>
                      <wps:spPr>
                        <a:xfrm>
                          <a:off x="0" y="0"/>
                          <a:ext cx="6038215" cy="6826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rsidR="00145BC3" w:rsidRDefault="00145BC3" w:rsidP="001776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FD30F08" id="Rectangle 12" o:spid="_x0000_s1026" style="position:absolute;margin-left:64.5pt;margin-top:3.15pt;width:475.45pt;height:5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" filled="f" strokecolor="#243f60 [1604]" strokeweight="1pt">
                <v:textbox>
                  <w:txbxContent>
                    <w:p w:rsidR="00145BC3" w:rsidRDefault="00145BC3" w:rsidP="001776D8">
                      <w:pPr>
                        <w:jc w:val="center"/>
                      </w:pPr>
                    </w:p>
                  </w:txbxContent>
                </v:textbox>
              </v:rect>
            </w:pict>
          </mc:Fallback>
        </mc:AlternateContent>
      </w:r>
      <w:r w:rsidR="001776D8" w:rsidRPr="001776D8">
        <w:rPr>
          <w:b/>
          <w:sz w:val="22"/>
          <w:szCs w:val="22"/>
        </w:rPr>
        <w:tab/>
      </w:r>
      <w:r w:rsidR="001776D8" w:rsidRPr="001776D8">
        <w:rPr>
          <w:b/>
          <w:sz w:val="22"/>
          <w:szCs w:val="22"/>
        </w:rPr>
        <w:tab/>
      </w:r>
    </w:p>
    <w:p w:rsidR="001776D8" w:rsidRPr="001776D8" w:rsidRDefault="001776D8" w:rsidP="001776D8">
      <w:pPr>
        <w:rPr>
          <w:b/>
          <w:sz w:val="22"/>
          <w:szCs w:val="22"/>
        </w:rPr>
      </w:pPr>
      <w:r w:rsidRPr="001776D8">
        <w:rPr>
          <w:b/>
          <w:sz w:val="22"/>
          <w:szCs w:val="22"/>
        </w:rPr>
        <w:tab/>
      </w:r>
      <w:sdt>
        <w:sdtPr>
          <w:rPr>
            <w:b/>
            <w:sz w:val="22"/>
            <w:szCs w:val="22"/>
          </w:rPr>
          <w:id w:val="738447696"/>
          <w14:checkbox>
            <w14:checked w14:val="0"/>
            <w14:checkedState w14:val="2612" w14:font="MS Gothic"/>
            <w14:uncheckedState w14:val="2610" w14:font="MS Gothic"/>
          </w14:checkbox>
        </w:sdtPr>
        <w:sdtEndPr/>
        <w:sdtContent>
          <w:r w:rsidRPr="001776D8">
            <w:rPr>
              <w:rFonts w:ascii="MS Gothic" w:eastAsia="MS Gothic" w:hAnsi="MS Gothic" w:cs="MS Gothic" w:hint="eastAsia"/>
              <w:b/>
              <w:sz w:val="22"/>
              <w:szCs w:val="22"/>
            </w:rPr>
            <w:t>☐</w:t>
          </w:r>
        </w:sdtContent>
      </w:sdt>
    </w:p>
    <w:p w:rsidR="001776D8" w:rsidRPr="001776D8" w:rsidRDefault="001776D8" w:rsidP="001776D8">
      <w:pPr>
        <w:rPr>
          <w:b/>
          <w:sz w:val="22"/>
          <w:szCs w:val="22"/>
        </w:rPr>
      </w:pPr>
    </w:p>
    <w:p w:rsidR="001776D8" w:rsidRPr="001776D8" w:rsidRDefault="001776D8" w:rsidP="001776D8">
      <w:pPr>
        <w:rPr>
          <w:b/>
          <w:sz w:val="22"/>
          <w:szCs w:val="22"/>
        </w:rPr>
      </w:pPr>
    </w:p>
    <w:p w:rsidR="001776D8" w:rsidRDefault="00C61E56" w:rsidP="001776D8">
      <w:pPr>
        <w:ind w:left="1260" w:hanging="540"/>
        <w:rPr>
          <w:sz w:val="22"/>
          <w:szCs w:val="22"/>
        </w:rPr>
      </w:pPr>
      <w:sdt>
        <w:sdtPr>
          <w:rPr>
            <w:b/>
            <w:sz w:val="22"/>
            <w:szCs w:val="22"/>
          </w:rPr>
          <w:id w:val="-427580441"/>
          <w14:checkbox>
            <w14:checked w14:val="0"/>
            <w14:checkedState w14:val="2612" w14:font="MS Gothic"/>
            <w14:uncheckedState w14:val="2610" w14:font="MS Gothic"/>
          </w14:checkbox>
        </w:sdtPr>
        <w:sdtEndPr/>
        <w:sdtContent>
          <w:r w:rsidR="001776D8" w:rsidRPr="001776D8">
            <w:rPr>
              <w:rFonts w:ascii="MS Gothic" w:eastAsia="MS Gothic" w:hAnsi="MS Gothic" w:cs="MS Gothic" w:hint="eastAsia"/>
              <w:b/>
              <w:sz w:val="22"/>
              <w:szCs w:val="22"/>
            </w:rPr>
            <w:t>☐</w:t>
          </w:r>
        </w:sdtContent>
      </w:sdt>
      <w:r w:rsidR="001776D8" w:rsidRPr="001776D8">
        <w:rPr>
          <w:b/>
          <w:sz w:val="22"/>
          <w:szCs w:val="22"/>
        </w:rPr>
        <w:tab/>
      </w:r>
      <w:r w:rsidR="001776D8" w:rsidRPr="001776D8">
        <w:rPr>
          <w:sz w:val="22"/>
          <w:szCs w:val="22"/>
        </w:rPr>
        <w:t xml:space="preserve">I affirm that I have read and understand the </w:t>
      </w:r>
      <w:hyperlink r:id="rId12" w:history="1">
        <w:r w:rsidR="00EB61DD" w:rsidRPr="00DF384C">
          <w:rPr>
            <w:rStyle w:val="Hyperlink"/>
            <w:b/>
            <w:sz w:val="22"/>
            <w:szCs w:val="22"/>
            <w:shd w:val="clear" w:color="auto" w:fill="FFFFFF"/>
          </w:rPr>
          <w:t>Conflict of Interest Policy</w:t>
        </w:r>
      </w:hyperlink>
      <w:r w:rsidR="001776D8" w:rsidRPr="001776D8">
        <w:rPr>
          <w:sz w:val="22"/>
          <w:szCs w:val="22"/>
        </w:rPr>
        <w:t>. I have no individual or corporate disclosable interests at this time, except as disclosed above. I understand that I have a continuing obligation to comply with the CPT Conflict of Interest Policy and will update this form, as needed, prior to submission or discussion of any code change application. Disclosure does not restrict or limit the ability of the presenter to support the applicant’s code change application</w:t>
      </w:r>
      <w:r w:rsidR="002A1CBC">
        <w:rPr>
          <w:sz w:val="22"/>
          <w:szCs w:val="22"/>
        </w:rPr>
        <w:t>.</w:t>
      </w:r>
    </w:p>
    <w:p w:rsidR="002A1CBC" w:rsidRPr="001776D8" w:rsidRDefault="002A1CBC" w:rsidP="001776D8">
      <w:pPr>
        <w:ind w:left="1260" w:hanging="540"/>
        <w:rPr>
          <w:sz w:val="22"/>
          <w:szCs w:val="22"/>
        </w:rPr>
      </w:pPr>
    </w:p>
    <w:p w:rsidR="001776D8" w:rsidRPr="001776D8" w:rsidRDefault="001776D8" w:rsidP="001776D8">
      <w:pPr>
        <w:ind w:left="1260" w:hanging="720"/>
        <w:rPr>
          <w:b/>
          <w:sz w:val="22"/>
          <w:szCs w:val="22"/>
        </w:rPr>
      </w:pPr>
      <w:r w:rsidRPr="001776D8">
        <w:rPr>
          <w:noProof/>
          <w:sz w:val="22"/>
          <w:szCs w:val="22"/>
        </w:rPr>
        <mc:AlternateContent>
          <mc:Choice Requires="wps">
            <w:drawing>
              <wp:anchor distT="0" distB="0" distL="114300" distR="114300" simplePos="0" relativeHeight="251664384" behindDoc="0" locked="0" layoutInCell="1" allowOverlap="1" wp14:anchorId="631E51E5" wp14:editId="1D38B568">
                <wp:simplePos x="0" y="0"/>
                <wp:positionH relativeFrom="column">
                  <wp:posOffset>-190500</wp:posOffset>
                </wp:positionH>
                <wp:positionV relativeFrom="paragraph">
                  <wp:posOffset>35560</wp:posOffset>
                </wp:positionV>
                <wp:extent cx="68580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6858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0683B932" id="Straight Connector 16"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8pt" to="52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" strokecolor="black [3213]" strokeweight="1pt"/>
            </w:pict>
          </mc:Fallback>
        </mc:AlternateContent>
      </w:r>
    </w:p>
    <w:p w:rsidR="004A3D8E" w:rsidRDefault="004A3D8E">
      <w:pPr>
        <w:spacing w:after="200"/>
        <w:rPr>
          <w:rFonts w:eastAsia="Times New Roman"/>
          <w:b/>
          <w:bCs/>
          <w:sz w:val="32"/>
        </w:rPr>
      </w:pPr>
      <w:r>
        <w:rPr>
          <w:rFonts w:eastAsia="Times New Roman"/>
          <w:b/>
          <w:bCs/>
          <w:sz w:val="32"/>
        </w:rPr>
        <w:br w:type="page"/>
      </w:r>
    </w:p>
    <w:p w:rsidR="001776D8" w:rsidRPr="002A1CBC" w:rsidRDefault="001776D8" w:rsidP="002A1CBC">
      <w:pPr>
        <w:shd w:val="clear" w:color="auto" w:fill="FFFFFF"/>
        <w:spacing w:before="300" w:after="150" w:line="240" w:lineRule="auto"/>
        <w:outlineLvl w:val="2"/>
        <w:rPr>
          <w:rFonts w:eastAsia="Times New Roman"/>
          <w:b/>
          <w:bCs/>
          <w:sz w:val="32"/>
        </w:rPr>
      </w:pPr>
      <w:r w:rsidRPr="002A1CBC">
        <w:rPr>
          <w:rFonts w:eastAsia="Times New Roman"/>
          <w:b/>
          <w:bCs/>
          <w:sz w:val="32"/>
        </w:rPr>
        <w:lastRenderedPageBreak/>
        <w:t>Attestations</w:t>
      </w:r>
    </w:p>
    <w:p w:rsidR="001776D8" w:rsidRPr="001776D8" w:rsidRDefault="001776D8" w:rsidP="001776D8">
      <w:pPr>
        <w:pStyle w:val="NormalWeb"/>
        <w:shd w:val="clear" w:color="auto" w:fill="FFFFFF"/>
        <w:spacing w:before="0" w:beforeAutospacing="0" w:after="150" w:afterAutospacing="0"/>
        <w:rPr>
          <w:rFonts w:ascii="Arial" w:hAnsi="Arial" w:cs="Arial"/>
          <w:color w:val="333333"/>
          <w:sz w:val="22"/>
          <w:szCs w:val="22"/>
        </w:rPr>
      </w:pPr>
      <w:r w:rsidRPr="001776D8">
        <w:rPr>
          <w:rFonts w:ascii="Arial" w:hAnsi="Arial" w:cs="Arial"/>
          <w:color w:val="333333"/>
          <w:sz w:val="22"/>
          <w:szCs w:val="22"/>
        </w:rPr>
        <w:t>I hereby attest to each of the following:</w:t>
      </w:r>
    </w:p>
    <w:p w:rsidR="001776D8" w:rsidRPr="001776D8" w:rsidRDefault="001776D8" w:rsidP="004A3D8E">
      <w:pPr>
        <w:numPr>
          <w:ilvl w:val="0"/>
          <w:numId w:val="18"/>
        </w:numPr>
        <w:shd w:val="clear" w:color="auto" w:fill="FFFFFF"/>
        <w:spacing w:before="160" w:after="160" w:line="240" w:lineRule="auto"/>
        <w:rPr>
          <w:color w:val="333333"/>
          <w:sz w:val="22"/>
          <w:szCs w:val="22"/>
        </w:rPr>
      </w:pPr>
      <w:r w:rsidRPr="001776D8">
        <w:rPr>
          <w:color w:val="333333"/>
          <w:sz w:val="22"/>
          <w:szCs w:val="22"/>
        </w:rPr>
        <w:t>I understand that my code change request will be evaluated by the CPT Editorial Panel, CPT/HCPAC Advisors, Members of Advisory Committees, as applicable, and CPT staff. I will cooperate with requests from the CPT Editorial Panel, CPT/HCPAC Advisors, committee members and CPT staff for clarification and information.</w:t>
      </w:r>
    </w:p>
    <w:p w:rsidR="00EB61DD" w:rsidRPr="00EB61DD" w:rsidRDefault="001776D8" w:rsidP="004A3D8E">
      <w:pPr>
        <w:numPr>
          <w:ilvl w:val="0"/>
          <w:numId w:val="18"/>
        </w:numPr>
        <w:shd w:val="clear" w:color="auto" w:fill="FFFFFF"/>
        <w:spacing w:before="160" w:after="160" w:line="240" w:lineRule="auto"/>
        <w:rPr>
          <w:rStyle w:val="Hyperlink"/>
          <w:color w:val="333333"/>
          <w:sz w:val="22"/>
          <w:szCs w:val="22"/>
          <w:u w:val="none"/>
        </w:rPr>
      </w:pPr>
      <w:r w:rsidRPr="00EB61DD">
        <w:rPr>
          <w:color w:val="333333"/>
          <w:sz w:val="22"/>
          <w:szCs w:val="22"/>
        </w:rPr>
        <w:t>I understand that it is recommended that I consult with national medical societies and other qualified healthcare professional organizations that will typically provide the proposed procedure(s)/service(s) requested in this application to obtain comments on the type of work and potential for development of relative value units (RVUs) by the AMA Specialty Society RVS Update Committee (RUC) </w:t>
      </w:r>
      <w:r w:rsidRPr="00EB61DD">
        <w:rPr>
          <w:rStyle w:val="Strong"/>
          <w:i/>
          <w:iCs/>
          <w:color w:val="333333"/>
          <w:sz w:val="22"/>
          <w:szCs w:val="22"/>
        </w:rPr>
        <w:t>prior to the submission</w:t>
      </w:r>
      <w:r w:rsidRPr="00EB61DD">
        <w:rPr>
          <w:color w:val="333333"/>
          <w:sz w:val="22"/>
          <w:szCs w:val="22"/>
        </w:rPr>
        <w:t> of this application to comply with the </w:t>
      </w:r>
      <w:hyperlink r:id="rId13" w:tgtFrame="_blank" w:history="1">
        <w:r w:rsidR="00EB61DD" w:rsidRPr="00EB61DD">
          <w:rPr>
            <w:rStyle w:val="Hyperlink"/>
            <w:color w:val="02AAEC"/>
            <w:sz w:val="22"/>
            <w:szCs w:val="22"/>
          </w:rPr>
          <w:t>CPT Statement on Lobbying</w:t>
        </w:r>
      </w:hyperlink>
      <w:r w:rsidR="00EB61DD">
        <w:rPr>
          <w:rStyle w:val="Hyperlink"/>
          <w:color w:val="02AAEC"/>
          <w:sz w:val="22"/>
          <w:szCs w:val="22"/>
        </w:rPr>
        <w:t>.</w:t>
      </w:r>
    </w:p>
    <w:p w:rsidR="001776D8" w:rsidRPr="00EB61DD" w:rsidRDefault="001776D8" w:rsidP="004A3D8E">
      <w:pPr>
        <w:numPr>
          <w:ilvl w:val="0"/>
          <w:numId w:val="18"/>
        </w:numPr>
        <w:shd w:val="clear" w:color="auto" w:fill="FFFFFF"/>
        <w:spacing w:before="160" w:after="160" w:line="240" w:lineRule="auto"/>
        <w:rPr>
          <w:color w:val="333333"/>
          <w:sz w:val="22"/>
          <w:szCs w:val="22"/>
        </w:rPr>
      </w:pPr>
      <w:r w:rsidRPr="00EB61DD">
        <w:rPr>
          <w:color w:val="333333"/>
          <w:sz w:val="22"/>
          <w:szCs w:val="22"/>
        </w:rPr>
        <w:t>I understand that this application is not complete until I and the other co-applicants (if applicable) named on this code change application have electronically completed the </w:t>
      </w:r>
      <w:r w:rsidRPr="00EB61DD">
        <w:rPr>
          <w:rStyle w:val="Strong"/>
          <w:color w:val="333333"/>
          <w:sz w:val="22"/>
          <w:szCs w:val="22"/>
        </w:rPr>
        <w:t>CPT Confidentiality Agreement</w:t>
      </w:r>
      <w:r w:rsidRPr="00EB61DD">
        <w:rPr>
          <w:color w:val="333333"/>
          <w:sz w:val="22"/>
          <w:szCs w:val="22"/>
        </w:rPr>
        <w:t>, the </w:t>
      </w:r>
      <w:r w:rsidRPr="00EB61DD">
        <w:rPr>
          <w:rStyle w:val="Strong"/>
          <w:color w:val="333333"/>
          <w:sz w:val="22"/>
          <w:szCs w:val="22"/>
        </w:rPr>
        <w:t>Copyright Assignment</w:t>
      </w:r>
      <w:r w:rsidRPr="00EB61DD">
        <w:rPr>
          <w:color w:val="333333"/>
          <w:sz w:val="22"/>
          <w:szCs w:val="22"/>
        </w:rPr>
        <w:t> and a </w:t>
      </w:r>
      <w:r w:rsidRPr="00EB61DD">
        <w:rPr>
          <w:rStyle w:val="Strong"/>
          <w:color w:val="333333"/>
          <w:sz w:val="22"/>
          <w:szCs w:val="22"/>
        </w:rPr>
        <w:t>CPT Conflict of Interest Policy Compliance Statement</w:t>
      </w:r>
      <w:r w:rsidRPr="00EB61DD">
        <w:rPr>
          <w:color w:val="333333"/>
          <w:sz w:val="22"/>
          <w:szCs w:val="22"/>
        </w:rPr>
        <w:t>. Failure to submit a signed application or the requested documentation within the requested timeframe will prevent CPT staff from processing my code change request. If the code change request is not submitted in time for the upcoming Panel meeting, I will need to resubmit an application for consideration by the Panel at a later date.</w:t>
      </w:r>
    </w:p>
    <w:p w:rsidR="001776D8" w:rsidRPr="001776D8" w:rsidRDefault="001776D8" w:rsidP="004A3D8E">
      <w:pPr>
        <w:numPr>
          <w:ilvl w:val="0"/>
          <w:numId w:val="18"/>
        </w:numPr>
        <w:shd w:val="clear" w:color="auto" w:fill="FFFFFF"/>
        <w:spacing w:before="160" w:after="160" w:line="240" w:lineRule="auto"/>
        <w:rPr>
          <w:color w:val="333333"/>
          <w:sz w:val="22"/>
          <w:szCs w:val="22"/>
        </w:rPr>
      </w:pPr>
      <w:r w:rsidRPr="001776D8">
        <w:rPr>
          <w:color w:val="333333"/>
          <w:sz w:val="22"/>
          <w:szCs w:val="22"/>
        </w:rPr>
        <w:t>I understand that after I submit this code change request, I may withdraw this application up until the time that the CPT Editorial Panel takes up the agenda item at a CPT Editorial Panel meeting. At that time, the discussion falls under the authority of the Editorial Panel, and the application may not be withdrawn.</w:t>
      </w:r>
    </w:p>
    <w:p w:rsidR="001776D8" w:rsidRPr="001776D8" w:rsidRDefault="00C61E56" w:rsidP="001776D8">
      <w:pPr>
        <w:pStyle w:val="Heading3"/>
        <w:shd w:val="clear" w:color="auto" w:fill="FFFFFF"/>
        <w:spacing w:before="300" w:after="150"/>
        <w:ind w:left="360"/>
        <w:rPr>
          <w:rFonts w:ascii="Arial" w:hAnsi="Arial" w:cs="Arial"/>
          <w:b w:val="0"/>
          <w:bCs w:val="0"/>
          <w:color w:val="333333"/>
          <w:sz w:val="22"/>
          <w:szCs w:val="22"/>
          <w:shd w:val="clear" w:color="auto" w:fill="FFFFFF"/>
        </w:rPr>
      </w:pPr>
      <w:sdt>
        <w:sdtPr>
          <w:rPr>
            <w:rStyle w:val="Strong"/>
            <w:rFonts w:ascii="Arial" w:hAnsi="Arial" w:cs="Arial"/>
            <w:color w:val="333333"/>
            <w:sz w:val="22"/>
            <w:szCs w:val="22"/>
            <w:shd w:val="clear" w:color="auto" w:fill="FFFFFF"/>
          </w:rPr>
          <w:id w:val="149034280"/>
          <w14:checkbox>
            <w14:checked w14:val="0"/>
            <w14:checkedState w14:val="2612" w14:font="MS Gothic"/>
            <w14:uncheckedState w14:val="2610" w14:font="MS Gothic"/>
          </w14:checkbox>
        </w:sdtPr>
        <w:sdtEndPr>
          <w:rPr>
            <w:rStyle w:val="Strong"/>
          </w:rPr>
        </w:sdtEndPr>
        <w:sdtContent>
          <w:r w:rsidR="001776D8" w:rsidRPr="001776D8">
            <w:rPr>
              <w:rStyle w:val="Strong"/>
              <w:rFonts w:ascii="MS Gothic" w:eastAsia="MS Gothic" w:hAnsi="MS Gothic" w:cs="MS Gothic" w:hint="eastAsia"/>
              <w:color w:val="333333"/>
              <w:sz w:val="22"/>
              <w:szCs w:val="22"/>
              <w:shd w:val="clear" w:color="auto" w:fill="FFFFFF"/>
            </w:rPr>
            <w:t>☐</w:t>
          </w:r>
        </w:sdtContent>
      </w:sdt>
      <w:r w:rsidR="001776D8" w:rsidRPr="001776D8">
        <w:rPr>
          <w:rStyle w:val="Strong"/>
          <w:rFonts w:ascii="Arial" w:hAnsi="Arial" w:cs="Arial"/>
          <w:color w:val="333333"/>
          <w:sz w:val="22"/>
          <w:szCs w:val="22"/>
          <w:shd w:val="clear" w:color="auto" w:fill="FFFFFF"/>
        </w:rPr>
        <w:t xml:space="preserve"> I acknowledge and agree on behalf of myself and the organization.</w:t>
      </w:r>
    </w:p>
    <w:p w:rsidR="001776D8" w:rsidRPr="001776D8" w:rsidRDefault="001776D8" w:rsidP="001776D8">
      <w:pPr>
        <w:ind w:left="1260"/>
        <w:rPr>
          <w:rStyle w:val="Strong"/>
          <w:b w:val="0"/>
          <w:color w:val="333333"/>
          <w:sz w:val="22"/>
          <w:szCs w:val="22"/>
          <w:shd w:val="clear" w:color="auto" w:fill="FFFFFF"/>
        </w:rPr>
      </w:pPr>
    </w:p>
    <w:p w:rsidR="001776D8" w:rsidRPr="001776D8" w:rsidRDefault="001776D8" w:rsidP="001776D8">
      <w:pPr>
        <w:ind w:left="1260"/>
        <w:rPr>
          <w:bCs/>
          <w:color w:val="333333"/>
          <w:sz w:val="22"/>
          <w:szCs w:val="22"/>
          <w:shd w:val="clear" w:color="auto" w:fill="FFFFFF"/>
        </w:rPr>
      </w:pPr>
      <w:r w:rsidRPr="001776D8">
        <w:rPr>
          <w:noProof/>
          <w:sz w:val="22"/>
          <w:szCs w:val="22"/>
        </w:rPr>
        <mc:AlternateContent>
          <mc:Choice Requires="wps">
            <w:drawing>
              <wp:anchor distT="0" distB="0" distL="114300" distR="114300" simplePos="0" relativeHeight="251665408" behindDoc="0" locked="0" layoutInCell="1" allowOverlap="1" wp14:anchorId="59A78536" wp14:editId="0AAE4083">
                <wp:simplePos x="0" y="0"/>
                <wp:positionH relativeFrom="column">
                  <wp:posOffset>0</wp:posOffset>
                </wp:positionH>
                <wp:positionV relativeFrom="paragraph">
                  <wp:posOffset>24012</wp:posOffset>
                </wp:positionV>
                <wp:extent cx="68580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6858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0C937C17" id="Straight Connector 19"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pt" to="540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" strokecolor="black [3213]" strokeweight="1pt"/>
            </w:pict>
          </mc:Fallback>
        </mc:AlternateContent>
      </w:r>
    </w:p>
    <w:p w:rsidR="001776D8" w:rsidRPr="001776D8" w:rsidRDefault="001776D8" w:rsidP="001776D8">
      <w:pPr>
        <w:rPr>
          <w:b/>
          <w:sz w:val="22"/>
          <w:szCs w:val="22"/>
        </w:rPr>
      </w:pPr>
      <w:r w:rsidRPr="001776D8">
        <w:rPr>
          <w:b/>
          <w:sz w:val="22"/>
          <w:szCs w:val="22"/>
        </w:rPr>
        <w:tab/>
      </w:r>
    </w:p>
    <w:p w:rsidR="00EB61DD" w:rsidRPr="00DF384C" w:rsidRDefault="00EB61DD" w:rsidP="00EB61DD">
      <w:pPr>
        <w:rPr>
          <w:b/>
          <w:sz w:val="22"/>
          <w:szCs w:val="22"/>
        </w:rPr>
      </w:pPr>
      <w:r w:rsidRPr="00EA436F">
        <w:rPr>
          <w:sz w:val="22"/>
          <w:szCs w:val="22"/>
        </w:rPr>
        <w:t xml:space="preserve">This form plays a vital role in maintaining and increasing the efficiency of the CPT process.  It can be used to submit a coding change application for either Category I or Category III CPT codes. </w:t>
      </w:r>
      <w:hyperlink r:id="rId14" w:history="1">
        <w:r w:rsidRPr="00EA436F">
          <w:rPr>
            <w:rStyle w:val="Hyperlink"/>
            <w:sz w:val="22"/>
            <w:szCs w:val="22"/>
          </w:rPr>
          <w:t>For Pathology and Molecular Pathology codes, please utilize the appropriate application form</w:t>
        </w:r>
      </w:hyperlink>
      <w:r w:rsidRPr="00EA436F">
        <w:rPr>
          <w:sz w:val="22"/>
          <w:szCs w:val="22"/>
        </w:rPr>
        <w:t xml:space="preserve">.  As you fill out the form, please consider which category of code change you are requesting.  For more information and code criteria for the code categories, please see the </w:t>
      </w:r>
      <w:hyperlink r:id="rId15" w:history="1">
        <w:r w:rsidR="00CC6FFC">
          <w:rPr>
            <w:rStyle w:val="Hyperlink"/>
            <w:sz w:val="22"/>
            <w:szCs w:val="22"/>
          </w:rPr>
          <w:t>code c</w:t>
        </w:r>
        <w:r w:rsidRPr="00EA436F">
          <w:rPr>
            <w:rStyle w:val="Hyperlink"/>
            <w:sz w:val="22"/>
            <w:szCs w:val="22"/>
          </w:rPr>
          <w:t xml:space="preserve">hange </w:t>
        </w:r>
        <w:r w:rsidR="00CC6FFC">
          <w:rPr>
            <w:rStyle w:val="Hyperlink"/>
            <w:sz w:val="22"/>
            <w:szCs w:val="22"/>
          </w:rPr>
          <w:t>a</w:t>
        </w:r>
        <w:r w:rsidRPr="00EA436F">
          <w:rPr>
            <w:rStyle w:val="Hyperlink"/>
            <w:sz w:val="22"/>
            <w:szCs w:val="22"/>
          </w:rPr>
          <w:t xml:space="preserve">pplication </w:t>
        </w:r>
        <w:r w:rsidR="00CC6FFC">
          <w:rPr>
            <w:rStyle w:val="Hyperlink"/>
            <w:sz w:val="22"/>
            <w:szCs w:val="22"/>
          </w:rPr>
          <w:t>i</w:t>
        </w:r>
        <w:r w:rsidRPr="00EA436F">
          <w:rPr>
            <w:rStyle w:val="Hyperlink"/>
            <w:sz w:val="22"/>
            <w:szCs w:val="22"/>
          </w:rPr>
          <w:t>nstructions</w:t>
        </w:r>
      </w:hyperlink>
      <w:r w:rsidRPr="00EA436F">
        <w:rPr>
          <w:sz w:val="22"/>
          <w:szCs w:val="22"/>
        </w:rPr>
        <w:t xml:space="preserve">.  For other forms, see the </w:t>
      </w:r>
      <w:hyperlink r:id="rId16" w:history="1">
        <w:r w:rsidRPr="00EA436F">
          <w:rPr>
            <w:rStyle w:val="Hyperlink"/>
            <w:sz w:val="22"/>
            <w:szCs w:val="22"/>
          </w:rPr>
          <w:t>AMA CPT website</w:t>
        </w:r>
      </w:hyperlink>
      <w:r w:rsidRPr="00EA436F">
        <w:rPr>
          <w:sz w:val="22"/>
          <w:szCs w:val="22"/>
        </w:rPr>
        <w:t xml:space="preserve">.  </w:t>
      </w:r>
    </w:p>
    <w:p w:rsidR="00EB61DD" w:rsidRPr="00EA436F" w:rsidRDefault="00EB61DD" w:rsidP="00EB61DD">
      <w:pPr>
        <w:rPr>
          <w:sz w:val="22"/>
          <w:szCs w:val="22"/>
        </w:rPr>
      </w:pPr>
      <w:r w:rsidRPr="00EA436F">
        <w:rPr>
          <w:sz w:val="22"/>
          <w:szCs w:val="22"/>
        </w:rPr>
        <w:t>(Press “Ctrl” key and click link)</w:t>
      </w:r>
    </w:p>
    <w:p w:rsidR="00EB61DD" w:rsidRPr="00EA436F" w:rsidRDefault="00EB61DD" w:rsidP="00EB61DD">
      <w:pPr>
        <w:rPr>
          <w:sz w:val="22"/>
          <w:szCs w:val="22"/>
        </w:rPr>
      </w:pPr>
    </w:p>
    <w:p w:rsidR="00EE35D9" w:rsidRDefault="00EB61DD" w:rsidP="00EB61DD">
      <w:pPr>
        <w:rPr>
          <w:sz w:val="22"/>
          <w:szCs w:val="22"/>
        </w:rPr>
      </w:pPr>
      <w:r w:rsidRPr="00EA436F">
        <w:rPr>
          <w:sz w:val="22"/>
          <w:szCs w:val="22"/>
        </w:rPr>
        <w:t xml:space="preserve">When requesting a new code, the entire form should be completed.  When submitting a request for multiple new codes, a response should be provided for each new code.  The applicant may need to create additional lines and pages as needed.  Refer to the </w:t>
      </w:r>
      <w:hyperlink r:id="rId17" w:history="1">
        <w:r w:rsidR="00CC6FFC">
          <w:rPr>
            <w:rStyle w:val="Hyperlink"/>
            <w:sz w:val="22"/>
            <w:szCs w:val="22"/>
          </w:rPr>
          <w:t>code change application i</w:t>
        </w:r>
        <w:r w:rsidRPr="00EA436F">
          <w:rPr>
            <w:rStyle w:val="Hyperlink"/>
            <w:sz w:val="22"/>
            <w:szCs w:val="22"/>
          </w:rPr>
          <w:t>nstructions</w:t>
        </w:r>
      </w:hyperlink>
      <w:r w:rsidRPr="00EA436F">
        <w:rPr>
          <w:sz w:val="22"/>
          <w:szCs w:val="22"/>
        </w:rPr>
        <w:t xml:space="preserve"> if necessary.  Once the application is completed, submit the form electronically to the AMA. (See information on submitting applications on the last page for </w:t>
      </w:r>
      <w:hyperlink w:anchor="Submittinginstructions" w:history="1">
        <w:r w:rsidRPr="00EE35D9">
          <w:rPr>
            <w:rStyle w:val="Hyperlink"/>
            <w:sz w:val="22"/>
            <w:szCs w:val="22"/>
          </w:rPr>
          <w:t>instructions on uploading</w:t>
        </w:r>
      </w:hyperlink>
      <w:r w:rsidRPr="00EA436F">
        <w:rPr>
          <w:sz w:val="22"/>
          <w:szCs w:val="22"/>
        </w:rPr>
        <w:t xml:space="preserve"> applications, literature supplements and other documents.)</w:t>
      </w:r>
    </w:p>
    <w:p w:rsidR="00EE35D9" w:rsidRDefault="00EE35D9">
      <w:pPr>
        <w:spacing w:after="200"/>
        <w:rPr>
          <w:sz w:val="22"/>
          <w:szCs w:val="22"/>
        </w:rPr>
      </w:pPr>
      <w:r>
        <w:rPr>
          <w:sz w:val="22"/>
          <w:szCs w:val="22"/>
        </w:rPr>
        <w:br w:type="page"/>
      </w:r>
    </w:p>
    <w:p w:rsidR="00EB61DD" w:rsidRPr="00EA436F" w:rsidRDefault="00EB61DD" w:rsidP="00EB61DD">
      <w:pPr>
        <w:rPr>
          <w:sz w:val="22"/>
          <w:szCs w:val="22"/>
        </w:rPr>
      </w:pPr>
    </w:p>
    <w:p w:rsidR="00E43E20" w:rsidRPr="001776D8" w:rsidRDefault="00E43E20" w:rsidP="001776D8">
      <w:pPr>
        <w:rPr>
          <w:sz w:val="22"/>
          <w:szCs w:val="22"/>
        </w:rPr>
      </w:pPr>
    </w:p>
    <w:p w:rsidR="001776D8" w:rsidRDefault="001776D8" w:rsidP="001776D8">
      <w:pPr>
        <w:rPr>
          <w:b/>
          <w:sz w:val="22"/>
          <w:szCs w:val="22"/>
        </w:rPr>
      </w:pPr>
      <w:r w:rsidRPr="001776D8">
        <w:rPr>
          <w:b/>
          <w:sz w:val="22"/>
          <w:szCs w:val="22"/>
        </w:rPr>
        <w:t>You may withdraw your application up until the time that the CPT Editorial Panel takes up the agenda item at a CPT Editorial Panel meeting.  At that time, the discussion falls under the authority of the Editorial Panel, and the application may not be withdrawn.  If the CPT Editorial Panel determines that additional information or evaluation is warranted, consideration of your application may be tabled until later during that meeting or postponed until time certain (a specific future CPT meeting) or to time uncertain.</w:t>
      </w:r>
      <w:r w:rsidRPr="001776D8">
        <w:rPr>
          <w:b/>
          <w:sz w:val="22"/>
          <w:szCs w:val="22"/>
        </w:rPr>
        <w:tab/>
      </w:r>
    </w:p>
    <w:p w:rsidR="001776D8" w:rsidRDefault="001776D8" w:rsidP="001776D8">
      <w:pPr>
        <w:rPr>
          <w:b/>
          <w:sz w:val="22"/>
          <w:szCs w:val="22"/>
        </w:rPr>
      </w:pPr>
    </w:p>
    <w:tbl>
      <w:tblPr>
        <w:tblStyle w:val="TableGrid"/>
        <w:tblW w:w="112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66"/>
        <w:gridCol w:w="10444"/>
      </w:tblGrid>
      <w:tr w:rsidR="001776D8" w:rsidRPr="001776D8" w:rsidTr="001D26E8">
        <w:trPr>
          <w:trHeight w:val="1977"/>
        </w:trPr>
        <w:tc>
          <w:tcPr>
            <w:tcW w:w="11210" w:type="dxa"/>
            <w:gridSpan w:val="2"/>
            <w:tcBorders>
              <w:bottom w:val="nil"/>
            </w:tcBorders>
          </w:tcPr>
          <w:p w:rsidR="001776D8" w:rsidRPr="001776D8" w:rsidRDefault="001776D8" w:rsidP="001D26E8">
            <w:pPr>
              <w:rPr>
                <w:b/>
                <w:sz w:val="22"/>
                <w:szCs w:val="22"/>
              </w:rPr>
            </w:pPr>
          </w:p>
          <w:p w:rsidR="001776D8" w:rsidRPr="001776D8" w:rsidRDefault="001776D8" w:rsidP="001D26E8">
            <w:pPr>
              <w:rPr>
                <w:b/>
                <w:sz w:val="22"/>
                <w:szCs w:val="22"/>
              </w:rPr>
            </w:pPr>
            <w:bookmarkStart w:id="8" w:name="code"/>
            <w:bookmarkEnd w:id="8"/>
            <w:r w:rsidRPr="001776D8">
              <w:rPr>
                <w:b/>
                <w:sz w:val="22"/>
                <w:szCs w:val="22"/>
              </w:rPr>
              <w:t>Code Descriptor Formatting Instructions</w:t>
            </w:r>
          </w:p>
          <w:p w:rsidR="001776D8" w:rsidRPr="001776D8" w:rsidRDefault="001776D8" w:rsidP="001D26E8">
            <w:pPr>
              <w:rPr>
                <w:b/>
                <w:sz w:val="22"/>
                <w:szCs w:val="22"/>
              </w:rPr>
            </w:pPr>
          </w:p>
          <w:p w:rsidR="001776D8" w:rsidRPr="001776D8" w:rsidRDefault="001776D8" w:rsidP="001D26E8">
            <w:pPr>
              <w:rPr>
                <w:sz w:val="22"/>
                <w:szCs w:val="22"/>
              </w:rPr>
            </w:pPr>
            <w:r w:rsidRPr="001776D8">
              <w:rPr>
                <w:sz w:val="22"/>
                <w:szCs w:val="22"/>
              </w:rPr>
              <w:t xml:space="preserve">When entering code information on this application, please use the formatting shown below. When </w:t>
            </w:r>
            <w:r w:rsidRPr="001776D8">
              <w:rPr>
                <w:b/>
                <w:sz w:val="22"/>
                <w:szCs w:val="22"/>
              </w:rPr>
              <w:t>ADDING</w:t>
            </w:r>
            <w:r w:rsidRPr="001776D8">
              <w:rPr>
                <w:sz w:val="22"/>
                <w:szCs w:val="22"/>
              </w:rPr>
              <w:t xml:space="preserve"> codes, this will require specifying the recommended terminology (code descriptor) for the proposed CPT code and the placement of the proposed code in the current text of CPT (list section, subsection as illustrated below).</w:t>
            </w:r>
            <w:r w:rsidRPr="001776D8">
              <w:rPr>
                <w:b/>
                <w:sz w:val="22"/>
                <w:szCs w:val="22"/>
              </w:rPr>
              <w:t xml:space="preserve">  </w:t>
            </w:r>
            <w:r w:rsidRPr="001776D8">
              <w:rPr>
                <w:sz w:val="22"/>
                <w:szCs w:val="22"/>
              </w:rPr>
              <w:t>When requesting a code</w:t>
            </w:r>
            <w:r w:rsidRPr="001776D8">
              <w:rPr>
                <w:b/>
                <w:sz w:val="22"/>
                <w:szCs w:val="22"/>
              </w:rPr>
              <w:t xml:space="preserve"> REVISION</w:t>
            </w:r>
            <w:r w:rsidRPr="001776D8">
              <w:rPr>
                <w:sz w:val="22"/>
                <w:szCs w:val="22"/>
              </w:rPr>
              <w:t xml:space="preserve"> you should use strike-pouts for deletions and underlining for additions/revisions (example: 33420 Valvotomy, mitral valve (</w:t>
            </w:r>
            <w:r w:rsidRPr="001776D8">
              <w:rPr>
                <w:strike/>
                <w:sz w:val="22"/>
                <w:szCs w:val="22"/>
              </w:rPr>
              <w:t>commissurotomy);</w:t>
            </w:r>
            <w:r w:rsidRPr="001776D8">
              <w:rPr>
                <w:sz w:val="22"/>
                <w:szCs w:val="22"/>
              </w:rPr>
              <w:t xml:space="preserve"> closed heart). You may copy and paste the following symbols as appropriate:</w:t>
            </w:r>
          </w:p>
          <w:p w:rsidR="001776D8" w:rsidRPr="001776D8" w:rsidRDefault="001776D8" w:rsidP="001D26E8">
            <w:pPr>
              <w:rPr>
                <w:b/>
                <w:sz w:val="22"/>
                <w:szCs w:val="22"/>
              </w:rPr>
            </w:pPr>
          </w:p>
        </w:tc>
      </w:tr>
      <w:tr w:rsidR="001776D8" w:rsidRPr="001776D8" w:rsidTr="001D26E8">
        <w:trPr>
          <w:trHeight w:val="312"/>
        </w:trPr>
        <w:tc>
          <w:tcPr>
            <w:tcW w:w="766" w:type="dxa"/>
            <w:tcBorders>
              <w:top w:val="nil"/>
              <w:bottom w:val="nil"/>
              <w:right w:val="nil"/>
            </w:tcBorders>
          </w:tcPr>
          <w:p w:rsidR="001776D8" w:rsidRPr="001776D8" w:rsidRDefault="001776D8" w:rsidP="001D26E8">
            <w:pPr>
              <w:jc w:val="center"/>
              <w:rPr>
                <w:b/>
                <w:sz w:val="22"/>
                <w:szCs w:val="22"/>
              </w:rPr>
            </w:pPr>
            <w:r w:rsidRPr="001776D8">
              <w:rPr>
                <w:sz w:val="22"/>
                <w:szCs w:val="22"/>
              </w:rPr>
              <w:t></w:t>
            </w:r>
          </w:p>
        </w:tc>
        <w:tc>
          <w:tcPr>
            <w:tcW w:w="10444" w:type="dxa"/>
            <w:tcBorders>
              <w:top w:val="nil"/>
              <w:left w:val="nil"/>
              <w:bottom w:val="nil"/>
            </w:tcBorders>
            <w:vAlign w:val="center"/>
          </w:tcPr>
          <w:p w:rsidR="001776D8" w:rsidRPr="001776D8" w:rsidRDefault="001776D8" w:rsidP="001D26E8">
            <w:pPr>
              <w:spacing w:line="360" w:lineRule="auto"/>
              <w:rPr>
                <w:b/>
                <w:sz w:val="22"/>
                <w:szCs w:val="22"/>
              </w:rPr>
            </w:pPr>
            <w:r w:rsidRPr="001776D8">
              <w:rPr>
                <w:sz w:val="22"/>
                <w:szCs w:val="22"/>
              </w:rPr>
              <w:t xml:space="preserve">This symbol precedes a </w:t>
            </w:r>
            <w:r w:rsidRPr="001776D8">
              <w:rPr>
                <w:b/>
                <w:sz w:val="22"/>
                <w:szCs w:val="22"/>
              </w:rPr>
              <w:t xml:space="preserve">new </w:t>
            </w:r>
            <w:r w:rsidRPr="001776D8">
              <w:rPr>
                <w:sz w:val="22"/>
                <w:szCs w:val="22"/>
              </w:rPr>
              <w:t xml:space="preserve">code  (example:  </w:t>
            </w:r>
            <w:r w:rsidRPr="001776D8">
              <w:rPr>
                <w:sz w:val="22"/>
                <w:szCs w:val="22"/>
              </w:rPr>
              <w:t> 1234X)</w:t>
            </w:r>
          </w:p>
        </w:tc>
      </w:tr>
      <w:tr w:rsidR="001776D8" w:rsidRPr="001776D8" w:rsidTr="001D26E8">
        <w:trPr>
          <w:trHeight w:val="398"/>
        </w:trPr>
        <w:tc>
          <w:tcPr>
            <w:tcW w:w="766" w:type="dxa"/>
            <w:tcBorders>
              <w:top w:val="nil"/>
              <w:bottom w:val="nil"/>
              <w:right w:val="nil"/>
            </w:tcBorders>
          </w:tcPr>
          <w:p w:rsidR="001776D8" w:rsidRPr="001776D8" w:rsidRDefault="001776D8" w:rsidP="001D26E8">
            <w:pPr>
              <w:jc w:val="center"/>
              <w:rPr>
                <w:b/>
                <w:sz w:val="22"/>
                <w:szCs w:val="22"/>
              </w:rPr>
            </w:pPr>
            <w:r w:rsidRPr="001776D8">
              <w:rPr>
                <w:sz w:val="22"/>
                <w:szCs w:val="22"/>
              </w:rPr>
              <w:t>▲</w:t>
            </w:r>
          </w:p>
        </w:tc>
        <w:tc>
          <w:tcPr>
            <w:tcW w:w="10444" w:type="dxa"/>
            <w:tcBorders>
              <w:top w:val="nil"/>
              <w:left w:val="nil"/>
              <w:bottom w:val="nil"/>
            </w:tcBorders>
            <w:vAlign w:val="center"/>
          </w:tcPr>
          <w:p w:rsidR="001776D8" w:rsidRPr="001776D8" w:rsidRDefault="001776D8" w:rsidP="001D26E8">
            <w:pPr>
              <w:spacing w:line="360" w:lineRule="auto"/>
              <w:rPr>
                <w:b/>
                <w:sz w:val="22"/>
                <w:szCs w:val="22"/>
              </w:rPr>
            </w:pPr>
            <w:r w:rsidRPr="001776D8">
              <w:rPr>
                <w:sz w:val="22"/>
                <w:szCs w:val="22"/>
              </w:rPr>
              <w:t>This symbol precedes a</w:t>
            </w:r>
            <w:r w:rsidRPr="001776D8">
              <w:rPr>
                <w:b/>
                <w:sz w:val="22"/>
                <w:szCs w:val="22"/>
              </w:rPr>
              <w:t xml:space="preserve"> revised </w:t>
            </w:r>
            <w:r w:rsidRPr="001776D8">
              <w:rPr>
                <w:sz w:val="22"/>
                <w:szCs w:val="22"/>
              </w:rPr>
              <w:t>code  (example:  ▲12345)</w:t>
            </w:r>
          </w:p>
        </w:tc>
      </w:tr>
      <w:tr w:rsidR="001776D8" w:rsidRPr="001776D8" w:rsidTr="001D26E8">
        <w:trPr>
          <w:trHeight w:val="398"/>
        </w:trPr>
        <w:tc>
          <w:tcPr>
            <w:tcW w:w="766" w:type="dxa"/>
            <w:tcBorders>
              <w:top w:val="nil"/>
              <w:bottom w:val="nil"/>
              <w:right w:val="nil"/>
            </w:tcBorders>
          </w:tcPr>
          <w:p w:rsidR="001776D8" w:rsidRPr="001776D8" w:rsidRDefault="001776D8" w:rsidP="001D26E8">
            <w:pPr>
              <w:jc w:val="center"/>
              <w:rPr>
                <w:b/>
                <w:sz w:val="22"/>
                <w:szCs w:val="22"/>
              </w:rPr>
            </w:pPr>
            <w:r w:rsidRPr="001776D8">
              <w:rPr>
                <w:rFonts w:eastAsia="MS Mincho"/>
                <w:sz w:val="22"/>
                <w:szCs w:val="22"/>
              </w:rPr>
              <w:sym w:font="Wingdings 2" w:char="F0CC"/>
            </w:r>
          </w:p>
        </w:tc>
        <w:tc>
          <w:tcPr>
            <w:tcW w:w="10444" w:type="dxa"/>
            <w:tcBorders>
              <w:top w:val="nil"/>
              <w:left w:val="nil"/>
              <w:bottom w:val="nil"/>
            </w:tcBorders>
            <w:vAlign w:val="center"/>
          </w:tcPr>
          <w:p w:rsidR="001776D8" w:rsidRPr="001776D8" w:rsidRDefault="001776D8" w:rsidP="001D26E8">
            <w:pPr>
              <w:spacing w:line="360" w:lineRule="auto"/>
              <w:rPr>
                <w:rFonts w:eastAsia="MS Mincho"/>
                <w:sz w:val="22"/>
                <w:szCs w:val="22"/>
              </w:rPr>
            </w:pPr>
            <w:r w:rsidRPr="001776D8">
              <w:rPr>
                <w:sz w:val="22"/>
                <w:szCs w:val="22"/>
              </w:rPr>
              <w:t xml:space="preserve">This symbol indicates an </w:t>
            </w:r>
            <w:r w:rsidRPr="001776D8">
              <w:rPr>
                <w:b/>
                <w:sz w:val="22"/>
                <w:szCs w:val="22"/>
              </w:rPr>
              <w:t>add-on code</w:t>
            </w:r>
            <w:r w:rsidRPr="001776D8">
              <w:rPr>
                <w:sz w:val="22"/>
                <w:szCs w:val="22"/>
              </w:rPr>
              <w:t xml:space="preserve"> to be reported with another code  (example: </w:t>
            </w:r>
            <w:r w:rsidRPr="001776D8">
              <w:rPr>
                <w:rFonts w:eastAsia="MS Mincho"/>
                <w:sz w:val="22"/>
                <w:szCs w:val="22"/>
              </w:rPr>
              <w:sym w:font="Wingdings 2" w:char="F0CC"/>
            </w:r>
            <w:r w:rsidRPr="001776D8">
              <w:rPr>
                <w:rFonts w:eastAsia="MS Mincho"/>
                <w:sz w:val="22"/>
                <w:szCs w:val="22"/>
              </w:rPr>
              <w:t>12345)</w:t>
            </w:r>
          </w:p>
        </w:tc>
      </w:tr>
      <w:tr w:rsidR="001776D8" w:rsidRPr="001776D8" w:rsidTr="001D26E8">
        <w:trPr>
          <w:trHeight w:val="858"/>
        </w:trPr>
        <w:tc>
          <w:tcPr>
            <w:tcW w:w="766" w:type="dxa"/>
            <w:tcBorders>
              <w:top w:val="nil"/>
              <w:bottom w:val="nil"/>
              <w:right w:val="nil"/>
            </w:tcBorders>
          </w:tcPr>
          <w:p w:rsidR="001776D8" w:rsidRPr="001776D8" w:rsidRDefault="001776D8" w:rsidP="001D26E8">
            <w:pPr>
              <w:spacing w:before="24" w:after="24" w:line="360" w:lineRule="atLeast"/>
              <w:jc w:val="center"/>
              <w:outlineLvl w:val="0"/>
              <w:rPr>
                <w:rFonts w:eastAsia="Times New Roman"/>
                <w:kern w:val="36"/>
                <w:sz w:val="22"/>
                <w:szCs w:val="22"/>
              </w:rPr>
            </w:pPr>
            <w:r w:rsidRPr="001776D8">
              <w:rPr>
                <w:rFonts w:ascii="Arial Unicode MS" w:eastAsia="Times New Roman" w:hAnsi="Arial Unicode MS" w:cs="Arial Unicode MS"/>
                <w:kern w:val="36"/>
                <w:sz w:val="22"/>
                <w:szCs w:val="22"/>
              </w:rPr>
              <w:t>⃠</w:t>
            </w:r>
          </w:p>
          <w:p w:rsidR="001776D8" w:rsidRPr="001776D8" w:rsidRDefault="001776D8" w:rsidP="001D26E8">
            <w:pPr>
              <w:jc w:val="center"/>
              <w:rPr>
                <w:rFonts w:eastAsia="MS Mincho"/>
                <w:sz w:val="22"/>
                <w:szCs w:val="22"/>
              </w:rPr>
            </w:pPr>
          </w:p>
        </w:tc>
        <w:tc>
          <w:tcPr>
            <w:tcW w:w="10444" w:type="dxa"/>
            <w:tcBorders>
              <w:top w:val="nil"/>
              <w:left w:val="nil"/>
              <w:bottom w:val="nil"/>
            </w:tcBorders>
            <w:vAlign w:val="center"/>
          </w:tcPr>
          <w:p w:rsidR="001776D8" w:rsidRPr="001776D8" w:rsidRDefault="001776D8" w:rsidP="001D26E8">
            <w:pPr>
              <w:spacing w:line="360" w:lineRule="auto"/>
              <w:rPr>
                <w:sz w:val="22"/>
                <w:szCs w:val="22"/>
              </w:rPr>
            </w:pPr>
            <w:r w:rsidRPr="001776D8">
              <w:rPr>
                <w:sz w:val="22"/>
                <w:szCs w:val="22"/>
              </w:rPr>
              <w:t xml:space="preserve">This symbol indicates codes that are </w:t>
            </w:r>
            <w:r w:rsidRPr="001776D8">
              <w:rPr>
                <w:b/>
                <w:sz w:val="22"/>
                <w:szCs w:val="22"/>
              </w:rPr>
              <w:t>exemptions to modifier 51</w:t>
            </w:r>
            <w:r w:rsidRPr="001776D8">
              <w:rPr>
                <w:sz w:val="22"/>
                <w:szCs w:val="22"/>
              </w:rPr>
              <w:t xml:space="preserve">, but have not been designated as CPT add-on procedures or services (example: </w:t>
            </w:r>
            <w:r w:rsidRPr="001776D8">
              <w:rPr>
                <w:rFonts w:ascii="Arial Unicode MS" w:eastAsia="Times New Roman" w:hAnsi="Arial Unicode MS" w:cs="Arial Unicode MS"/>
                <w:kern w:val="36"/>
                <w:sz w:val="22"/>
                <w:szCs w:val="22"/>
              </w:rPr>
              <w:t>⃠</w:t>
            </w:r>
            <w:r w:rsidRPr="001776D8">
              <w:rPr>
                <w:rFonts w:eastAsia="Times New Roman"/>
                <w:kern w:val="36"/>
                <w:sz w:val="22"/>
                <w:szCs w:val="22"/>
              </w:rPr>
              <w:t>12345</w:t>
            </w:r>
            <w:r w:rsidRPr="001776D8">
              <w:rPr>
                <w:rFonts w:eastAsia="Times New Roman"/>
                <w:color w:val="191E3F"/>
                <w:kern w:val="36"/>
                <w:sz w:val="22"/>
                <w:szCs w:val="22"/>
              </w:rPr>
              <w:t>)</w:t>
            </w:r>
          </w:p>
        </w:tc>
      </w:tr>
      <w:tr w:rsidR="001776D8" w:rsidRPr="001776D8" w:rsidTr="001D26E8">
        <w:trPr>
          <w:trHeight w:val="312"/>
        </w:trPr>
        <w:tc>
          <w:tcPr>
            <w:tcW w:w="766" w:type="dxa"/>
            <w:tcBorders>
              <w:top w:val="nil"/>
              <w:bottom w:val="nil"/>
              <w:right w:val="nil"/>
            </w:tcBorders>
          </w:tcPr>
          <w:p w:rsidR="001776D8" w:rsidRPr="001776D8" w:rsidRDefault="004A3D8E" w:rsidP="001D26E8">
            <w:pPr>
              <w:spacing w:before="24" w:after="24" w:line="360" w:lineRule="atLeast"/>
              <w:outlineLvl w:val="0"/>
              <w:rPr>
                <w:rFonts w:eastAsia="Times New Roman"/>
                <w:color w:val="191E3F"/>
                <w:kern w:val="36"/>
                <w:sz w:val="22"/>
                <w:szCs w:val="22"/>
              </w:rPr>
            </w:pPr>
            <w:r>
              <w:rPr>
                <w:sz w:val="22"/>
                <w:szCs w:val="22"/>
              </w:rPr>
              <w:t xml:space="preserve">   </w:t>
            </w:r>
            <w:r w:rsidR="001776D8" w:rsidRPr="001776D8">
              <w:rPr>
                <w:sz w:val="22"/>
                <w:szCs w:val="22"/>
              </w:rPr>
              <w:sym w:font="Webdings" w:char="F07E"/>
            </w:r>
          </w:p>
        </w:tc>
        <w:tc>
          <w:tcPr>
            <w:tcW w:w="10444" w:type="dxa"/>
            <w:tcBorders>
              <w:top w:val="nil"/>
              <w:left w:val="nil"/>
              <w:bottom w:val="nil"/>
            </w:tcBorders>
            <w:vAlign w:val="center"/>
          </w:tcPr>
          <w:p w:rsidR="001776D8" w:rsidRPr="001776D8" w:rsidRDefault="001776D8" w:rsidP="001D26E8">
            <w:pPr>
              <w:spacing w:line="360" w:lineRule="auto"/>
              <w:rPr>
                <w:sz w:val="22"/>
                <w:szCs w:val="22"/>
              </w:rPr>
            </w:pPr>
            <w:r w:rsidRPr="001776D8">
              <w:rPr>
                <w:sz w:val="22"/>
                <w:szCs w:val="22"/>
              </w:rPr>
              <w:t xml:space="preserve">This symbol indicates codes that are </w:t>
            </w:r>
            <w:r w:rsidRPr="001776D8">
              <w:rPr>
                <w:b/>
                <w:sz w:val="22"/>
                <w:szCs w:val="22"/>
              </w:rPr>
              <w:t>product pending FDA approval</w:t>
            </w:r>
            <w:r w:rsidRPr="001776D8">
              <w:rPr>
                <w:sz w:val="22"/>
                <w:szCs w:val="22"/>
              </w:rPr>
              <w:t xml:space="preserve"> (example: </w:t>
            </w:r>
            <w:r w:rsidRPr="001776D8">
              <w:rPr>
                <w:sz w:val="22"/>
                <w:szCs w:val="22"/>
              </w:rPr>
              <w:sym w:font="Webdings" w:char="F07E"/>
            </w:r>
            <w:r w:rsidRPr="001776D8">
              <w:rPr>
                <w:sz w:val="22"/>
                <w:szCs w:val="22"/>
              </w:rPr>
              <w:t>12345)</w:t>
            </w:r>
          </w:p>
        </w:tc>
      </w:tr>
      <w:tr w:rsidR="001776D8" w:rsidRPr="001776D8" w:rsidTr="001D26E8">
        <w:trPr>
          <w:trHeight w:val="578"/>
        </w:trPr>
        <w:tc>
          <w:tcPr>
            <w:tcW w:w="766" w:type="dxa"/>
            <w:tcBorders>
              <w:top w:val="nil"/>
              <w:bottom w:val="nil"/>
              <w:right w:val="nil"/>
            </w:tcBorders>
          </w:tcPr>
          <w:p w:rsidR="001776D8" w:rsidRPr="001776D8" w:rsidRDefault="001776D8" w:rsidP="001D26E8">
            <w:pPr>
              <w:spacing w:before="24" w:after="24" w:line="360" w:lineRule="atLeast"/>
              <w:outlineLvl w:val="0"/>
              <w:rPr>
                <w:noProof/>
                <w:sz w:val="22"/>
                <w:szCs w:val="22"/>
              </w:rPr>
            </w:pPr>
            <w:r w:rsidRPr="001776D8">
              <w:rPr>
                <w:noProof/>
                <w:sz w:val="22"/>
                <w:szCs w:val="22"/>
              </w:rPr>
              <w:t xml:space="preserve">  </w:t>
            </w:r>
            <w:r w:rsidR="004A3D8E">
              <w:rPr>
                <w:noProof/>
                <w:sz w:val="22"/>
                <w:szCs w:val="22"/>
              </w:rPr>
              <w:t xml:space="preserve">  </w:t>
            </w:r>
            <w:r w:rsidRPr="001776D8">
              <w:rPr>
                <w:noProof/>
                <w:sz w:val="22"/>
                <w:szCs w:val="22"/>
              </w:rPr>
              <w:t>#</w:t>
            </w:r>
          </w:p>
        </w:tc>
        <w:tc>
          <w:tcPr>
            <w:tcW w:w="10444" w:type="dxa"/>
            <w:tcBorders>
              <w:top w:val="nil"/>
              <w:left w:val="nil"/>
              <w:bottom w:val="nil"/>
            </w:tcBorders>
            <w:vAlign w:val="center"/>
          </w:tcPr>
          <w:p w:rsidR="001776D8" w:rsidRPr="001776D8" w:rsidRDefault="001776D8" w:rsidP="001D26E8">
            <w:pPr>
              <w:spacing w:line="360" w:lineRule="auto"/>
              <w:rPr>
                <w:sz w:val="22"/>
                <w:szCs w:val="22"/>
              </w:rPr>
            </w:pPr>
            <w:r w:rsidRPr="001776D8">
              <w:rPr>
                <w:sz w:val="22"/>
                <w:szCs w:val="22"/>
              </w:rPr>
              <w:t xml:space="preserve">This symbol indicates codes that are </w:t>
            </w:r>
            <w:r w:rsidRPr="001776D8">
              <w:rPr>
                <w:b/>
                <w:sz w:val="22"/>
                <w:szCs w:val="22"/>
              </w:rPr>
              <w:t xml:space="preserve">out-of-numerical sequence </w:t>
            </w:r>
            <w:r w:rsidRPr="001776D8">
              <w:rPr>
                <w:sz w:val="22"/>
                <w:szCs w:val="22"/>
              </w:rPr>
              <w:t>(example: #12345)</w:t>
            </w:r>
          </w:p>
        </w:tc>
      </w:tr>
      <w:tr w:rsidR="001776D8" w:rsidRPr="001776D8" w:rsidTr="001D26E8">
        <w:trPr>
          <w:trHeight w:val="546"/>
        </w:trPr>
        <w:tc>
          <w:tcPr>
            <w:tcW w:w="766" w:type="dxa"/>
            <w:tcBorders>
              <w:top w:val="nil"/>
              <w:bottom w:val="nil"/>
              <w:right w:val="nil"/>
            </w:tcBorders>
          </w:tcPr>
          <w:p w:rsidR="001776D8" w:rsidRPr="001776D8" w:rsidRDefault="004A3D8E" w:rsidP="001D26E8">
            <w:pPr>
              <w:spacing w:before="24" w:after="24" w:line="360" w:lineRule="atLeast"/>
              <w:outlineLvl w:val="0"/>
              <w:rPr>
                <w:noProof/>
                <w:sz w:val="22"/>
                <w:szCs w:val="22"/>
              </w:rPr>
            </w:pPr>
            <w:r>
              <w:rPr>
                <w:rFonts w:ascii="MS Gothic" w:eastAsia="MS Gothic" w:hAnsi="MS Gothic" w:cs="MS Gothic" w:hint="eastAsia"/>
                <w:sz w:val="22"/>
                <w:szCs w:val="22"/>
                <w:shd w:val="clear" w:color="auto" w:fill="FFFFFF"/>
              </w:rPr>
              <w:t xml:space="preserve">  </w:t>
            </w:r>
            <w:r w:rsidR="001776D8" w:rsidRPr="001776D8">
              <w:rPr>
                <w:rFonts w:ascii="MS Gothic" w:eastAsia="MS Gothic" w:hAnsi="MS Gothic" w:cs="MS Gothic" w:hint="eastAsia"/>
                <w:sz w:val="22"/>
                <w:szCs w:val="22"/>
                <w:shd w:val="clear" w:color="auto" w:fill="FFFFFF"/>
              </w:rPr>
              <w:t>★</w:t>
            </w:r>
          </w:p>
        </w:tc>
        <w:tc>
          <w:tcPr>
            <w:tcW w:w="10444" w:type="dxa"/>
            <w:tcBorders>
              <w:top w:val="nil"/>
              <w:left w:val="nil"/>
              <w:bottom w:val="nil"/>
            </w:tcBorders>
            <w:vAlign w:val="center"/>
          </w:tcPr>
          <w:p w:rsidR="001776D8" w:rsidRPr="001776D8" w:rsidRDefault="001776D8" w:rsidP="001D26E8">
            <w:pPr>
              <w:spacing w:line="360" w:lineRule="auto"/>
              <w:rPr>
                <w:sz w:val="22"/>
                <w:szCs w:val="22"/>
              </w:rPr>
            </w:pPr>
            <w:r w:rsidRPr="001776D8">
              <w:rPr>
                <w:sz w:val="22"/>
                <w:szCs w:val="22"/>
              </w:rPr>
              <w:t xml:space="preserve">This symbol indicates codes that are </w:t>
            </w:r>
            <w:r w:rsidRPr="001776D8">
              <w:rPr>
                <w:b/>
                <w:sz w:val="22"/>
                <w:szCs w:val="22"/>
              </w:rPr>
              <w:t>telemedicine</w:t>
            </w:r>
            <w:r w:rsidRPr="001776D8">
              <w:rPr>
                <w:sz w:val="22"/>
                <w:szCs w:val="22"/>
              </w:rPr>
              <w:t xml:space="preserve"> (example: </w:t>
            </w:r>
            <w:r w:rsidRPr="001776D8">
              <w:rPr>
                <w:rFonts w:ascii="MS Gothic" w:eastAsia="MS Gothic" w:hAnsi="MS Gothic" w:cs="MS Gothic" w:hint="eastAsia"/>
                <w:sz w:val="22"/>
                <w:szCs w:val="22"/>
                <w:shd w:val="clear" w:color="auto" w:fill="FFFFFF"/>
              </w:rPr>
              <w:t>★</w:t>
            </w:r>
            <w:r w:rsidRPr="001776D8">
              <w:rPr>
                <w:sz w:val="22"/>
                <w:szCs w:val="22"/>
              </w:rPr>
              <w:t>12345)</w:t>
            </w:r>
          </w:p>
        </w:tc>
      </w:tr>
      <w:tr w:rsidR="001776D8" w:rsidRPr="001776D8" w:rsidTr="001D26E8">
        <w:trPr>
          <w:trHeight w:val="2576"/>
        </w:trPr>
        <w:tc>
          <w:tcPr>
            <w:tcW w:w="11210" w:type="dxa"/>
            <w:gridSpan w:val="2"/>
            <w:tcBorders>
              <w:top w:val="nil"/>
            </w:tcBorders>
          </w:tcPr>
          <w:p w:rsidR="001776D8" w:rsidRPr="001776D8" w:rsidRDefault="001776D8" w:rsidP="001D26E8">
            <w:pPr>
              <w:rPr>
                <w:sz w:val="22"/>
                <w:szCs w:val="22"/>
              </w:rPr>
            </w:pPr>
          </w:p>
          <w:p w:rsidR="001776D8" w:rsidRPr="001776D8" w:rsidRDefault="001776D8" w:rsidP="001D26E8">
            <w:pPr>
              <w:rPr>
                <w:b/>
                <w:sz w:val="22"/>
                <w:szCs w:val="22"/>
              </w:rPr>
            </w:pPr>
            <w:r w:rsidRPr="001776D8">
              <w:rPr>
                <w:b/>
                <w:sz w:val="22"/>
                <w:szCs w:val="22"/>
              </w:rPr>
              <w:t>Example:</w:t>
            </w:r>
          </w:p>
          <w:p w:rsidR="001776D8" w:rsidRPr="001776D8" w:rsidRDefault="001776D8" w:rsidP="001D26E8">
            <w:pPr>
              <w:rPr>
                <w:b/>
                <w:sz w:val="22"/>
                <w:szCs w:val="22"/>
              </w:rPr>
            </w:pPr>
          </w:p>
          <w:p w:rsidR="001776D8" w:rsidRPr="001776D8" w:rsidRDefault="001776D8" w:rsidP="001D26E8">
            <w:pPr>
              <w:rPr>
                <w:b/>
                <w:sz w:val="22"/>
                <w:szCs w:val="22"/>
              </w:rPr>
            </w:pPr>
            <w:r w:rsidRPr="001776D8">
              <w:rPr>
                <w:b/>
                <w:sz w:val="22"/>
                <w:szCs w:val="22"/>
              </w:rPr>
              <w:t>Surgery</w:t>
            </w:r>
          </w:p>
          <w:p w:rsidR="001776D8" w:rsidRPr="001776D8" w:rsidRDefault="001776D8" w:rsidP="001D26E8">
            <w:pPr>
              <w:rPr>
                <w:b/>
                <w:sz w:val="22"/>
                <w:szCs w:val="22"/>
              </w:rPr>
            </w:pPr>
            <w:r w:rsidRPr="001776D8">
              <w:rPr>
                <w:b/>
                <w:sz w:val="22"/>
                <w:szCs w:val="22"/>
              </w:rPr>
              <w:t>Digestive System</w:t>
            </w:r>
          </w:p>
          <w:p w:rsidR="001776D8" w:rsidRPr="001776D8" w:rsidRDefault="001776D8" w:rsidP="001D26E8">
            <w:pPr>
              <w:rPr>
                <w:b/>
                <w:sz w:val="22"/>
                <w:szCs w:val="22"/>
              </w:rPr>
            </w:pPr>
            <w:r w:rsidRPr="001776D8">
              <w:rPr>
                <w:b/>
                <w:sz w:val="22"/>
                <w:szCs w:val="22"/>
              </w:rPr>
              <w:t>Stomach</w:t>
            </w:r>
          </w:p>
          <w:p w:rsidR="001776D8" w:rsidRPr="001776D8" w:rsidRDefault="001776D8" w:rsidP="001D26E8">
            <w:pPr>
              <w:rPr>
                <w:b/>
                <w:sz w:val="22"/>
                <w:szCs w:val="22"/>
              </w:rPr>
            </w:pPr>
            <w:r w:rsidRPr="001776D8">
              <w:rPr>
                <w:b/>
                <w:sz w:val="22"/>
                <w:szCs w:val="22"/>
              </w:rPr>
              <w:t>Incision</w:t>
            </w:r>
            <w:r w:rsidRPr="001776D8">
              <w:rPr>
                <w:b/>
                <w:sz w:val="22"/>
                <w:szCs w:val="22"/>
              </w:rPr>
              <w:br/>
            </w:r>
          </w:p>
          <w:p w:rsidR="001776D8" w:rsidRPr="001776D8" w:rsidRDefault="001776D8" w:rsidP="001D26E8">
            <w:pPr>
              <w:spacing w:line="360" w:lineRule="auto"/>
              <w:rPr>
                <w:strike/>
                <w:sz w:val="22"/>
                <w:szCs w:val="22"/>
              </w:rPr>
            </w:pPr>
            <w:r w:rsidRPr="001776D8">
              <w:rPr>
                <w:sz w:val="22"/>
                <w:szCs w:val="22"/>
              </w:rPr>
              <w:t xml:space="preserve">D12345  </w:t>
            </w:r>
            <w:r w:rsidRPr="001776D8">
              <w:rPr>
                <w:strike/>
                <w:sz w:val="22"/>
                <w:szCs w:val="22"/>
              </w:rPr>
              <w:t>Old procedure</w:t>
            </w:r>
          </w:p>
          <w:p w:rsidR="001776D8" w:rsidRPr="001776D8" w:rsidRDefault="001776D8" w:rsidP="001D26E8">
            <w:pPr>
              <w:spacing w:line="360" w:lineRule="auto"/>
              <w:rPr>
                <w:sz w:val="22"/>
                <w:szCs w:val="22"/>
              </w:rPr>
            </w:pPr>
            <w:r w:rsidRPr="001776D8">
              <w:rPr>
                <w:sz w:val="22"/>
                <w:szCs w:val="22"/>
              </w:rPr>
              <w:t>(Code 12345 has been deleted.  To report, see 1234X1-1234X2)</w:t>
            </w:r>
          </w:p>
          <w:p w:rsidR="001776D8" w:rsidRPr="001776D8" w:rsidRDefault="001776D8" w:rsidP="001D26E8">
            <w:pPr>
              <w:spacing w:line="360" w:lineRule="auto"/>
              <w:rPr>
                <w:sz w:val="22"/>
                <w:szCs w:val="22"/>
              </w:rPr>
            </w:pPr>
            <w:r w:rsidRPr="001776D8">
              <w:rPr>
                <w:rFonts w:eastAsia="Times New Roman"/>
                <w:sz w:val="22"/>
                <w:szCs w:val="22"/>
              </w:rPr>
              <w:sym w:font="Wingdings" w:char="00A4"/>
            </w:r>
            <w:r w:rsidRPr="001776D8">
              <w:rPr>
                <w:sz w:val="22"/>
                <w:szCs w:val="22"/>
              </w:rPr>
              <w:t>1234X1   New procedure first</w:t>
            </w:r>
          </w:p>
          <w:p w:rsidR="001776D8" w:rsidRPr="001776D8" w:rsidRDefault="001776D8" w:rsidP="001D26E8">
            <w:pPr>
              <w:spacing w:line="360" w:lineRule="auto"/>
              <w:rPr>
                <w:sz w:val="22"/>
                <w:szCs w:val="22"/>
              </w:rPr>
            </w:pPr>
            <w:r w:rsidRPr="001776D8">
              <w:rPr>
                <w:rFonts w:eastAsia="MS Mincho"/>
                <w:sz w:val="22"/>
                <w:szCs w:val="22"/>
              </w:rPr>
              <w:sym w:font="Wingdings 2" w:char="F0CC"/>
            </w:r>
            <w:r w:rsidRPr="001776D8">
              <w:rPr>
                <w:rFonts w:eastAsia="Times New Roman"/>
                <w:sz w:val="22"/>
                <w:szCs w:val="22"/>
              </w:rPr>
              <w:sym w:font="Wingdings" w:char="00A4"/>
            </w:r>
            <w:r w:rsidRPr="001776D8">
              <w:rPr>
                <w:sz w:val="22"/>
                <w:szCs w:val="22"/>
              </w:rPr>
              <w:t>1234X2     each additional (list separately in addition to primary procedure)</w:t>
            </w:r>
          </w:p>
          <w:p w:rsidR="001776D8" w:rsidRPr="001776D8" w:rsidRDefault="001776D8" w:rsidP="001D26E8">
            <w:pPr>
              <w:spacing w:line="360" w:lineRule="auto"/>
              <w:rPr>
                <w:sz w:val="22"/>
                <w:szCs w:val="22"/>
                <w:u w:val="single"/>
              </w:rPr>
            </w:pPr>
            <w:r w:rsidRPr="001776D8">
              <w:rPr>
                <w:sz w:val="22"/>
                <w:szCs w:val="22"/>
                <w:u w:val="single"/>
              </w:rPr>
              <w:t>(Report code 1234X2 in conjunction with code 1234X1)</w:t>
            </w:r>
          </w:p>
        </w:tc>
      </w:tr>
    </w:tbl>
    <w:p w:rsidR="001776D8" w:rsidRPr="001776D8" w:rsidRDefault="001776D8" w:rsidP="00750326">
      <w:pPr>
        <w:rPr>
          <w:color w:val="000000"/>
          <w:sz w:val="22"/>
          <w:szCs w:val="22"/>
        </w:rPr>
      </w:pPr>
    </w:p>
    <w:p w:rsidR="001776D8" w:rsidRDefault="001776D8">
      <w:pPr>
        <w:spacing w:after="200"/>
        <w:rPr>
          <w:color w:val="000000"/>
          <w:sz w:val="22"/>
          <w:szCs w:val="22"/>
        </w:rPr>
      </w:pPr>
      <w:r>
        <w:rPr>
          <w:color w:val="000000"/>
          <w:sz w:val="22"/>
          <w:szCs w:val="22"/>
        </w:rPr>
        <w:br w:type="page"/>
      </w:r>
    </w:p>
    <w:p w:rsidR="001776D8" w:rsidRPr="001776D8" w:rsidRDefault="001776D8" w:rsidP="00750326">
      <w:pPr>
        <w:rPr>
          <w:color w:val="000000"/>
          <w:sz w:val="22"/>
          <w:szCs w:val="22"/>
        </w:rPr>
      </w:pPr>
    </w:p>
    <w:p w:rsidR="000E5ACD" w:rsidRPr="001776D8" w:rsidRDefault="00FD07B0" w:rsidP="001776D8">
      <w:pPr>
        <w:pStyle w:val="ListParagraph"/>
        <w:numPr>
          <w:ilvl w:val="0"/>
          <w:numId w:val="2"/>
        </w:numPr>
        <w:rPr>
          <w:rFonts w:ascii="Arial" w:hAnsi="Arial" w:cs="Arial"/>
        </w:rPr>
      </w:pPr>
      <w:bookmarkStart w:id="9" w:name="question1"/>
      <w:bookmarkEnd w:id="9"/>
      <w:r w:rsidRPr="001776D8">
        <w:rPr>
          <w:rFonts w:ascii="Arial" w:hAnsi="Arial" w:cs="Arial"/>
          <w:color w:val="000000"/>
        </w:rPr>
        <w:t>Does the laboratory procedure involve the use of reagents or procedures that require approval from the Food and Drug Administration (FDA)? (not a strict requirement for code assignment)</w:t>
      </w:r>
    </w:p>
    <w:p w:rsidR="000B7582" w:rsidRPr="001776D8" w:rsidRDefault="00C61E56" w:rsidP="004A3D8E">
      <w:pPr>
        <w:spacing w:before="160" w:after="160" w:line="240" w:lineRule="auto"/>
        <w:ind w:left="720"/>
        <w:rPr>
          <w:sz w:val="22"/>
          <w:szCs w:val="22"/>
        </w:rPr>
      </w:pPr>
      <w:sdt>
        <w:sdtPr>
          <w:rPr>
            <w:sz w:val="22"/>
            <w:szCs w:val="22"/>
          </w:rPr>
          <w:id w:val="-410616297"/>
          <w14:checkbox>
            <w14:checked w14:val="0"/>
            <w14:checkedState w14:val="2612" w14:font="MS Gothic"/>
            <w14:uncheckedState w14:val="2610" w14:font="MS Gothic"/>
          </w14:checkbox>
        </w:sdtPr>
        <w:sdtEndPr/>
        <w:sdtContent>
          <w:r w:rsidR="000E5ACD" w:rsidRPr="001776D8">
            <w:rPr>
              <w:rFonts w:ascii="MS Gothic" w:eastAsia="MS Gothic" w:hAnsi="MS Gothic" w:cs="MS Gothic" w:hint="eastAsia"/>
              <w:sz w:val="22"/>
              <w:szCs w:val="22"/>
            </w:rPr>
            <w:t>☐</w:t>
          </w:r>
        </w:sdtContent>
      </w:sdt>
      <w:r w:rsidR="00750326" w:rsidRPr="001776D8">
        <w:rPr>
          <w:sz w:val="22"/>
          <w:szCs w:val="22"/>
        </w:rPr>
        <w:t xml:space="preserve"> Yes</w:t>
      </w:r>
      <w:r w:rsidR="000B7582" w:rsidRPr="001776D8">
        <w:rPr>
          <w:sz w:val="22"/>
          <w:szCs w:val="22"/>
        </w:rPr>
        <w:tab/>
      </w:r>
      <w:r w:rsidR="00FD07B0" w:rsidRPr="001776D8">
        <w:rPr>
          <w:sz w:val="22"/>
          <w:szCs w:val="22"/>
        </w:rPr>
        <w:t>(Go to Question 2)</w:t>
      </w:r>
      <w:r w:rsidR="000B7582" w:rsidRPr="001776D8">
        <w:rPr>
          <w:sz w:val="22"/>
          <w:szCs w:val="22"/>
        </w:rPr>
        <w:tab/>
      </w:r>
      <w:r w:rsidR="000B7582" w:rsidRPr="001776D8">
        <w:rPr>
          <w:sz w:val="22"/>
          <w:szCs w:val="22"/>
        </w:rPr>
        <w:tab/>
      </w:r>
      <w:r w:rsidR="000B7582" w:rsidRPr="001776D8">
        <w:rPr>
          <w:sz w:val="22"/>
          <w:szCs w:val="22"/>
        </w:rPr>
        <w:tab/>
      </w:r>
      <w:r w:rsidR="000B7582" w:rsidRPr="001776D8">
        <w:rPr>
          <w:sz w:val="22"/>
          <w:szCs w:val="22"/>
        </w:rPr>
        <w:tab/>
      </w:r>
    </w:p>
    <w:p w:rsidR="000B7582" w:rsidRPr="001776D8" w:rsidRDefault="00C61E56" w:rsidP="004A3D8E">
      <w:pPr>
        <w:spacing w:before="160" w:after="160" w:line="240" w:lineRule="auto"/>
        <w:ind w:left="720"/>
        <w:rPr>
          <w:sz w:val="22"/>
          <w:szCs w:val="22"/>
        </w:rPr>
      </w:pPr>
      <w:sdt>
        <w:sdtPr>
          <w:rPr>
            <w:sz w:val="22"/>
            <w:szCs w:val="22"/>
          </w:rPr>
          <w:id w:val="1427003973"/>
          <w14:checkbox>
            <w14:checked w14:val="0"/>
            <w14:checkedState w14:val="2612" w14:font="MS Gothic"/>
            <w14:uncheckedState w14:val="2610" w14:font="MS Gothic"/>
          </w14:checkbox>
        </w:sdtPr>
        <w:sdtEndPr/>
        <w:sdtContent>
          <w:r w:rsidR="000B7582" w:rsidRPr="001776D8">
            <w:rPr>
              <w:rFonts w:ascii="MS Gothic" w:eastAsia="MS Gothic" w:hAnsi="MS Gothic" w:cs="MS Gothic" w:hint="eastAsia"/>
              <w:sz w:val="22"/>
              <w:szCs w:val="22"/>
            </w:rPr>
            <w:t>☐</w:t>
          </w:r>
        </w:sdtContent>
      </w:sdt>
      <w:r w:rsidR="00750326" w:rsidRPr="001776D8">
        <w:rPr>
          <w:sz w:val="22"/>
          <w:szCs w:val="22"/>
        </w:rPr>
        <w:t xml:space="preserve"> No (</w:t>
      </w:r>
      <w:r w:rsidR="00FD07B0" w:rsidRPr="001776D8">
        <w:rPr>
          <w:sz w:val="22"/>
          <w:szCs w:val="22"/>
        </w:rPr>
        <w:t>Go to Question 3)</w:t>
      </w:r>
      <w:r w:rsidR="000B7582" w:rsidRPr="001776D8">
        <w:rPr>
          <w:sz w:val="22"/>
          <w:szCs w:val="22"/>
        </w:rPr>
        <w:tab/>
      </w:r>
      <w:r w:rsidR="000B7582" w:rsidRPr="001776D8">
        <w:rPr>
          <w:sz w:val="22"/>
          <w:szCs w:val="22"/>
        </w:rPr>
        <w:tab/>
      </w:r>
      <w:r w:rsidR="000B7582" w:rsidRPr="001776D8">
        <w:rPr>
          <w:sz w:val="22"/>
          <w:szCs w:val="22"/>
        </w:rPr>
        <w:tab/>
      </w:r>
      <w:r w:rsidR="000B7582" w:rsidRPr="001776D8">
        <w:rPr>
          <w:sz w:val="22"/>
          <w:szCs w:val="22"/>
        </w:rPr>
        <w:tab/>
      </w:r>
    </w:p>
    <w:p w:rsidR="00750326" w:rsidRPr="001776D8" w:rsidRDefault="000B7582" w:rsidP="00FD07B0">
      <w:pPr>
        <w:spacing w:line="240" w:lineRule="auto"/>
        <w:ind w:left="720"/>
        <w:rPr>
          <w:sz w:val="22"/>
          <w:szCs w:val="22"/>
        </w:rPr>
      </w:pPr>
      <w:r w:rsidRPr="001776D8">
        <w:rPr>
          <w:sz w:val="22"/>
          <w:szCs w:val="22"/>
        </w:rPr>
        <w:tab/>
      </w:r>
      <w:r w:rsidRPr="001776D8">
        <w:rPr>
          <w:sz w:val="22"/>
          <w:szCs w:val="22"/>
        </w:rPr>
        <w:tab/>
        <w:t xml:space="preserve">     </w:t>
      </w:r>
      <w:r w:rsidR="0087752F" w:rsidRPr="001776D8">
        <w:rPr>
          <w:sz w:val="22"/>
          <w:szCs w:val="22"/>
        </w:rPr>
        <w:tab/>
      </w:r>
      <w:r w:rsidR="0087752F" w:rsidRPr="001776D8">
        <w:rPr>
          <w:sz w:val="22"/>
          <w:szCs w:val="22"/>
        </w:rPr>
        <w:tab/>
      </w:r>
      <w:r w:rsidR="0087752F" w:rsidRPr="001776D8">
        <w:rPr>
          <w:sz w:val="22"/>
          <w:szCs w:val="22"/>
        </w:rPr>
        <w:tab/>
      </w:r>
      <w:r w:rsidR="0087752F" w:rsidRPr="001776D8">
        <w:rPr>
          <w:sz w:val="22"/>
          <w:szCs w:val="22"/>
        </w:rPr>
        <w:tab/>
      </w:r>
      <w:r w:rsidR="0087752F" w:rsidRPr="001776D8">
        <w:rPr>
          <w:sz w:val="22"/>
          <w:szCs w:val="22"/>
        </w:rPr>
        <w:tab/>
      </w:r>
    </w:p>
    <w:p w:rsidR="00750326" w:rsidRPr="001776D8" w:rsidRDefault="00750326" w:rsidP="003258A3">
      <w:pPr>
        <w:spacing w:line="240" w:lineRule="auto"/>
        <w:rPr>
          <w:sz w:val="22"/>
          <w:szCs w:val="22"/>
        </w:rPr>
      </w:pPr>
    </w:p>
    <w:p w:rsidR="00750326" w:rsidRPr="001776D8" w:rsidRDefault="00750326" w:rsidP="000E5ACD">
      <w:pPr>
        <w:spacing w:line="240" w:lineRule="auto"/>
        <w:ind w:left="720"/>
        <w:rPr>
          <w:sz w:val="22"/>
          <w:szCs w:val="22"/>
        </w:rPr>
      </w:pPr>
    </w:p>
    <w:p w:rsidR="00750326" w:rsidRPr="001776D8" w:rsidRDefault="00FD07B0" w:rsidP="00750326">
      <w:pPr>
        <w:pStyle w:val="ListParagraph"/>
        <w:numPr>
          <w:ilvl w:val="0"/>
          <w:numId w:val="2"/>
        </w:numPr>
        <w:rPr>
          <w:rFonts w:ascii="Arial" w:hAnsi="Arial" w:cs="Arial"/>
        </w:rPr>
      </w:pPr>
      <w:r w:rsidRPr="001776D8">
        <w:rPr>
          <w:rFonts w:ascii="Arial" w:hAnsi="Arial" w:cs="Arial"/>
          <w:color w:val="000000"/>
        </w:rPr>
        <w:t>Has the FDA Approval been received for the test or reagents for the use that you are proposing? Please specify any condition of approval (</w:t>
      </w:r>
      <w:r w:rsidR="00CB2D8D" w:rsidRPr="001776D8">
        <w:rPr>
          <w:rFonts w:ascii="Arial" w:hAnsi="Arial" w:cs="Arial"/>
          <w:color w:val="000000"/>
        </w:rPr>
        <w:t>e.g.</w:t>
      </w:r>
      <w:r w:rsidR="00CB2D8D">
        <w:rPr>
          <w:rFonts w:ascii="Arial" w:hAnsi="Arial" w:cs="Arial"/>
          <w:color w:val="000000"/>
        </w:rPr>
        <w:t>,</w:t>
      </w:r>
      <w:r w:rsidRPr="001776D8">
        <w:rPr>
          <w:rFonts w:ascii="Arial" w:hAnsi="Arial" w:cs="Arial"/>
          <w:color w:val="000000"/>
        </w:rPr>
        <w:t xml:space="preserve"> 510(k)).  If Yes, submit documentation of the FDA approval with the application.</w:t>
      </w:r>
    </w:p>
    <w:p w:rsidR="00FD07B0" w:rsidRPr="001776D8" w:rsidRDefault="00FD07B0" w:rsidP="00FD07B0">
      <w:pPr>
        <w:pStyle w:val="ListParagraph"/>
        <w:rPr>
          <w:rFonts w:ascii="Arial" w:hAnsi="Arial" w:cs="Arial"/>
        </w:rPr>
      </w:pPr>
    </w:p>
    <w:p w:rsidR="00750326" w:rsidRPr="001776D8" w:rsidRDefault="00C61E56" w:rsidP="004A3D8E">
      <w:pPr>
        <w:pStyle w:val="ListParagraph"/>
        <w:spacing w:before="160" w:after="160" w:line="240" w:lineRule="auto"/>
        <w:contextualSpacing w:val="0"/>
        <w:rPr>
          <w:rFonts w:ascii="Arial" w:hAnsi="Arial" w:cs="Arial"/>
        </w:rPr>
      </w:pPr>
      <w:sdt>
        <w:sdtPr>
          <w:rPr>
            <w:rFonts w:ascii="Arial" w:eastAsia="MS Gothic" w:hAnsi="Arial" w:cs="Arial"/>
          </w:rPr>
          <w:id w:val="-37973857"/>
          <w14:checkbox>
            <w14:checked w14:val="0"/>
            <w14:checkedState w14:val="2612" w14:font="MS Gothic"/>
            <w14:uncheckedState w14:val="2610" w14:font="MS Gothic"/>
          </w14:checkbox>
        </w:sdtPr>
        <w:sdtEndPr/>
        <w:sdtContent>
          <w:r w:rsidR="00750326" w:rsidRPr="001776D8">
            <w:rPr>
              <w:rFonts w:ascii="MS Gothic" w:eastAsia="MS Gothic" w:hAnsi="MS Gothic" w:cs="MS Gothic" w:hint="eastAsia"/>
            </w:rPr>
            <w:t>☐</w:t>
          </w:r>
        </w:sdtContent>
      </w:sdt>
      <w:r w:rsidR="00145BC3">
        <w:rPr>
          <w:rFonts w:ascii="Arial" w:hAnsi="Arial" w:cs="Arial"/>
        </w:rPr>
        <w:t xml:space="preserve"> Yes</w:t>
      </w:r>
      <w:r w:rsidR="00750326" w:rsidRPr="001776D8">
        <w:rPr>
          <w:rFonts w:ascii="Arial" w:hAnsi="Arial" w:cs="Arial"/>
        </w:rPr>
        <w:tab/>
      </w:r>
      <w:r w:rsidR="00750326" w:rsidRPr="001776D8">
        <w:rPr>
          <w:rFonts w:ascii="Arial" w:hAnsi="Arial" w:cs="Arial"/>
        </w:rPr>
        <w:tab/>
      </w:r>
      <w:r w:rsidR="00750326" w:rsidRPr="001776D8">
        <w:rPr>
          <w:rFonts w:ascii="Arial" w:hAnsi="Arial" w:cs="Arial"/>
        </w:rPr>
        <w:tab/>
      </w:r>
    </w:p>
    <w:p w:rsidR="0087752F" w:rsidRPr="001776D8" w:rsidRDefault="00C61E56" w:rsidP="004A3D8E">
      <w:pPr>
        <w:pStyle w:val="ListParagraph"/>
        <w:spacing w:before="160" w:after="160" w:line="240" w:lineRule="auto"/>
        <w:contextualSpacing w:val="0"/>
        <w:rPr>
          <w:rFonts w:ascii="Arial" w:hAnsi="Arial" w:cs="Arial"/>
        </w:rPr>
      </w:pPr>
      <w:sdt>
        <w:sdtPr>
          <w:rPr>
            <w:rFonts w:ascii="Arial" w:hAnsi="Arial" w:cs="Arial"/>
          </w:rPr>
          <w:id w:val="2053652575"/>
          <w14:checkbox>
            <w14:checked w14:val="0"/>
            <w14:checkedState w14:val="2612" w14:font="MS Gothic"/>
            <w14:uncheckedState w14:val="2610" w14:font="MS Gothic"/>
          </w14:checkbox>
        </w:sdtPr>
        <w:sdtEndPr/>
        <w:sdtContent>
          <w:r w:rsidR="00750326" w:rsidRPr="001776D8">
            <w:rPr>
              <w:rFonts w:ascii="MS Gothic" w:eastAsia="MS Gothic" w:hAnsi="MS Gothic" w:cs="MS Gothic" w:hint="eastAsia"/>
            </w:rPr>
            <w:t>☐</w:t>
          </w:r>
        </w:sdtContent>
      </w:sdt>
      <w:r w:rsidR="00145BC3">
        <w:rPr>
          <w:rFonts w:ascii="Arial" w:hAnsi="Arial" w:cs="Arial"/>
        </w:rPr>
        <w:t xml:space="preserve"> No</w:t>
      </w:r>
      <w:r w:rsidR="00750326" w:rsidRPr="001776D8">
        <w:rPr>
          <w:rFonts w:ascii="Arial" w:hAnsi="Arial" w:cs="Arial"/>
        </w:rPr>
        <w:t xml:space="preserve"> </w:t>
      </w:r>
    </w:p>
    <w:p w:rsidR="0087752F" w:rsidRPr="001776D8" w:rsidRDefault="0087752F" w:rsidP="0087752F">
      <w:pPr>
        <w:spacing w:line="240" w:lineRule="auto"/>
        <w:rPr>
          <w:sz w:val="22"/>
          <w:szCs w:val="22"/>
        </w:rPr>
      </w:pPr>
    </w:p>
    <w:p w:rsidR="0087752F" w:rsidRPr="001776D8" w:rsidRDefault="0087752F" w:rsidP="0087752F">
      <w:pPr>
        <w:spacing w:line="240" w:lineRule="auto"/>
        <w:rPr>
          <w:sz w:val="22"/>
          <w:szCs w:val="22"/>
        </w:rPr>
      </w:pPr>
    </w:p>
    <w:p w:rsidR="00750326" w:rsidRPr="001776D8" w:rsidRDefault="00FD07B0" w:rsidP="00750326">
      <w:pPr>
        <w:pStyle w:val="ListParagraph"/>
        <w:numPr>
          <w:ilvl w:val="0"/>
          <w:numId w:val="2"/>
        </w:numPr>
        <w:rPr>
          <w:rFonts w:ascii="Arial" w:hAnsi="Arial" w:cs="Arial"/>
        </w:rPr>
      </w:pPr>
      <w:r w:rsidRPr="001776D8">
        <w:rPr>
          <w:rFonts w:ascii="Arial" w:hAnsi="Arial" w:cs="Arial"/>
        </w:rPr>
        <w:t>Indicate the specific reasons why this code addition or change is necessary (rationale).  Be specific about the need for this unique molecular pathology code.  “No code is available” or “need new code” are not informative.</w:t>
      </w:r>
    </w:p>
    <w:p w:rsidR="0087752F" w:rsidRPr="001776D8" w:rsidRDefault="0087752F" w:rsidP="00750326">
      <w:pPr>
        <w:pStyle w:val="ListParagraph"/>
        <w:shd w:val="clear" w:color="auto" w:fill="FFFFFF"/>
        <w:spacing w:after="150" w:line="240" w:lineRule="auto"/>
        <w:rPr>
          <w:rFonts w:ascii="Arial" w:eastAsia="Times New Roman" w:hAnsi="Arial" w:cs="Arial"/>
          <w:color w:val="333333"/>
        </w:rPr>
      </w:pPr>
    </w:p>
    <w:p w:rsidR="0087752F" w:rsidRPr="001776D8" w:rsidRDefault="00C61E56" w:rsidP="00750326">
      <w:pPr>
        <w:pStyle w:val="ListParagraph"/>
        <w:shd w:val="clear" w:color="auto" w:fill="FFFFFF"/>
        <w:spacing w:after="150" w:line="240" w:lineRule="auto"/>
        <w:rPr>
          <w:rFonts w:ascii="Arial" w:eastAsia="Times New Roman" w:hAnsi="Arial" w:cs="Arial"/>
          <w:color w:val="333333"/>
        </w:rPr>
      </w:pPr>
      <w:sdt>
        <w:sdtPr>
          <w:rPr>
            <w:rFonts w:ascii="Arial" w:hAnsi="Arial" w:cs="Arial"/>
          </w:rPr>
          <w:id w:val="-1514914780"/>
          <w:showingPlcHdr/>
        </w:sdtPr>
        <w:sdtEndPr/>
        <w:sdtContent>
          <w:r w:rsidR="00FD07B0" w:rsidRPr="001776D8">
            <w:rPr>
              <w:rStyle w:val="PlaceholderText"/>
              <w:rFonts w:ascii="Arial" w:hAnsi="Arial" w:cs="Arial"/>
            </w:rPr>
            <w:t>Click here to enter text.</w:t>
          </w:r>
        </w:sdtContent>
      </w:sdt>
      <w:r w:rsidR="00750326" w:rsidRPr="001776D8">
        <w:rPr>
          <w:rFonts w:ascii="Arial" w:hAnsi="Arial" w:cs="Arial"/>
        </w:rPr>
        <w:tab/>
      </w:r>
    </w:p>
    <w:p w:rsidR="0087752F" w:rsidRPr="001776D8" w:rsidRDefault="0087752F" w:rsidP="0087752F">
      <w:pPr>
        <w:pStyle w:val="ListParagraph"/>
        <w:spacing w:line="240" w:lineRule="auto"/>
        <w:rPr>
          <w:rFonts w:ascii="Arial" w:hAnsi="Arial" w:cs="Arial"/>
        </w:rPr>
      </w:pPr>
    </w:p>
    <w:p w:rsidR="0087752F" w:rsidRPr="001776D8" w:rsidRDefault="0087752F" w:rsidP="0087752F">
      <w:pPr>
        <w:pStyle w:val="ListParagraph"/>
        <w:spacing w:line="240" w:lineRule="auto"/>
        <w:rPr>
          <w:rFonts w:ascii="Arial" w:hAnsi="Arial" w:cs="Arial"/>
        </w:rPr>
      </w:pPr>
    </w:p>
    <w:p w:rsidR="00FD07B0" w:rsidRPr="001776D8" w:rsidRDefault="00FD07B0" w:rsidP="0087752F">
      <w:pPr>
        <w:pStyle w:val="ListParagraph"/>
        <w:spacing w:line="240" w:lineRule="auto"/>
        <w:rPr>
          <w:rFonts w:ascii="Arial" w:hAnsi="Arial" w:cs="Arial"/>
        </w:rPr>
      </w:pPr>
    </w:p>
    <w:p w:rsidR="00FD07B0" w:rsidRPr="001776D8" w:rsidRDefault="00FD07B0" w:rsidP="0087752F">
      <w:pPr>
        <w:pStyle w:val="ListParagraph"/>
        <w:spacing w:line="240" w:lineRule="auto"/>
        <w:rPr>
          <w:rFonts w:ascii="Arial" w:hAnsi="Arial" w:cs="Arial"/>
        </w:rPr>
      </w:pPr>
    </w:p>
    <w:p w:rsidR="00FD07B0" w:rsidRPr="001776D8" w:rsidRDefault="00FD07B0">
      <w:pPr>
        <w:spacing w:after="200"/>
        <w:rPr>
          <w:rFonts w:eastAsiaTheme="minorHAnsi"/>
          <w:sz w:val="22"/>
          <w:szCs w:val="22"/>
        </w:rPr>
      </w:pPr>
      <w:r w:rsidRPr="001776D8">
        <w:rPr>
          <w:sz w:val="22"/>
          <w:szCs w:val="22"/>
        </w:rPr>
        <w:br w:type="page"/>
      </w:r>
    </w:p>
    <w:p w:rsidR="00FD07B0" w:rsidRPr="001776D8" w:rsidRDefault="00FD07B0" w:rsidP="0087752F">
      <w:pPr>
        <w:pStyle w:val="ListParagraph"/>
        <w:spacing w:line="240" w:lineRule="auto"/>
        <w:rPr>
          <w:rFonts w:ascii="Arial" w:hAnsi="Arial" w:cs="Arial"/>
        </w:rPr>
      </w:pPr>
    </w:p>
    <w:p w:rsidR="00750326" w:rsidRPr="001776D8" w:rsidRDefault="00FD07B0" w:rsidP="00750326">
      <w:pPr>
        <w:pStyle w:val="ListParagraph"/>
        <w:numPr>
          <w:ilvl w:val="0"/>
          <w:numId w:val="2"/>
        </w:numPr>
        <w:rPr>
          <w:rFonts w:ascii="Arial" w:hAnsi="Arial" w:cs="Arial"/>
        </w:rPr>
      </w:pPr>
      <w:r w:rsidRPr="001776D8">
        <w:rPr>
          <w:rFonts w:ascii="Arial" w:hAnsi="Arial" w:cs="Arial"/>
        </w:rPr>
        <w:t>If this is a request for a new code, what code placement is being suggested?</w:t>
      </w:r>
    </w:p>
    <w:p w:rsidR="0087752F" w:rsidRPr="001776D8" w:rsidRDefault="0087752F" w:rsidP="00750326">
      <w:pPr>
        <w:pStyle w:val="ListParagraph"/>
        <w:spacing w:line="240" w:lineRule="auto"/>
        <w:rPr>
          <w:rFonts w:ascii="Arial" w:hAnsi="Arial" w:cs="Arial"/>
        </w:rPr>
      </w:pPr>
    </w:p>
    <w:p w:rsidR="00FD07B0" w:rsidRPr="001776D8" w:rsidRDefault="00C61E56" w:rsidP="00FB61BC">
      <w:pPr>
        <w:pStyle w:val="ListParagraph"/>
        <w:spacing w:line="240" w:lineRule="auto"/>
        <w:ind w:left="1350" w:hanging="630"/>
        <w:rPr>
          <w:rFonts w:ascii="Arial" w:hAnsi="Arial" w:cs="Arial"/>
        </w:rPr>
      </w:pPr>
      <w:sdt>
        <w:sdtPr>
          <w:rPr>
            <w:rFonts w:ascii="Arial" w:hAnsi="Arial" w:cs="Arial"/>
          </w:rPr>
          <w:id w:val="496075589"/>
          <w14:checkbox>
            <w14:checked w14:val="0"/>
            <w14:checkedState w14:val="2612" w14:font="MS Gothic"/>
            <w14:uncheckedState w14:val="2610" w14:font="MS Gothic"/>
          </w14:checkbox>
        </w:sdtPr>
        <w:sdtEndPr/>
        <w:sdtContent>
          <w:r w:rsidR="00FD07B0" w:rsidRPr="001776D8">
            <w:rPr>
              <w:rFonts w:ascii="MS Gothic" w:eastAsia="MS Gothic" w:hAnsi="MS Gothic" w:cs="MS Gothic" w:hint="eastAsia"/>
            </w:rPr>
            <w:t>☐</w:t>
          </w:r>
        </w:sdtContent>
      </w:sdt>
      <w:r w:rsidR="00FD07B0" w:rsidRPr="001776D8">
        <w:rPr>
          <w:rFonts w:ascii="Arial" w:hAnsi="Arial" w:cs="Arial"/>
        </w:rPr>
        <w:t xml:space="preserve"> Tier 1 Molecular Pathology code (must meet Category I code criteria)</w:t>
      </w:r>
    </w:p>
    <w:p w:rsidR="00FD07B0" w:rsidRDefault="00C61E56" w:rsidP="00FB61BC">
      <w:pPr>
        <w:spacing w:line="240" w:lineRule="auto"/>
        <w:ind w:left="1620" w:hanging="900"/>
        <w:rPr>
          <w:sz w:val="22"/>
          <w:szCs w:val="22"/>
        </w:rPr>
      </w:pPr>
      <w:sdt>
        <w:sdtPr>
          <w:rPr>
            <w:sz w:val="22"/>
            <w:szCs w:val="22"/>
          </w:rPr>
          <w:id w:val="1494616303"/>
          <w14:checkbox>
            <w14:checked w14:val="0"/>
            <w14:checkedState w14:val="2612" w14:font="MS Gothic"/>
            <w14:uncheckedState w14:val="2610" w14:font="MS Gothic"/>
          </w14:checkbox>
        </w:sdtPr>
        <w:sdtEndPr/>
        <w:sdtContent>
          <w:r w:rsidR="002B61ED" w:rsidRPr="001776D8">
            <w:rPr>
              <w:rFonts w:ascii="MS Gothic" w:eastAsia="MS Gothic" w:hAnsi="MS Gothic" w:cs="MS Gothic" w:hint="eastAsia"/>
              <w:sz w:val="22"/>
              <w:szCs w:val="22"/>
            </w:rPr>
            <w:t>☐</w:t>
          </w:r>
        </w:sdtContent>
      </w:sdt>
      <w:r w:rsidR="002B61ED" w:rsidRPr="001776D8">
        <w:rPr>
          <w:sz w:val="22"/>
          <w:szCs w:val="22"/>
        </w:rPr>
        <w:t xml:space="preserve"> </w:t>
      </w:r>
      <w:r w:rsidR="00FD07B0" w:rsidRPr="001776D8">
        <w:rPr>
          <w:sz w:val="22"/>
          <w:szCs w:val="22"/>
        </w:rPr>
        <w:t>Tier 2 Molecular Pathology code (must meet Category I code criteria ex</w:t>
      </w:r>
      <w:r w:rsidR="00145BC3">
        <w:rPr>
          <w:sz w:val="22"/>
          <w:szCs w:val="22"/>
        </w:rPr>
        <w:t>cept volume may be more limited)</w:t>
      </w:r>
      <w:r w:rsidR="00FD07B0" w:rsidRPr="001776D8">
        <w:rPr>
          <w:sz w:val="22"/>
          <w:szCs w:val="22"/>
        </w:rPr>
        <w:t xml:space="preserve">  </w:t>
      </w:r>
    </w:p>
    <w:p w:rsidR="00EE35D9" w:rsidRPr="001776D8" w:rsidRDefault="00EE35D9" w:rsidP="00FB61BC">
      <w:pPr>
        <w:spacing w:line="240" w:lineRule="auto"/>
        <w:ind w:left="1620" w:hanging="900"/>
        <w:rPr>
          <w:sz w:val="22"/>
          <w:szCs w:val="22"/>
        </w:rPr>
      </w:pPr>
    </w:p>
    <w:p w:rsidR="00FD07B0" w:rsidRDefault="00FD07B0" w:rsidP="00FB61BC">
      <w:pPr>
        <w:spacing w:line="240" w:lineRule="auto"/>
        <w:ind w:left="1620"/>
        <w:rPr>
          <w:sz w:val="22"/>
          <w:szCs w:val="22"/>
          <w:shd w:val="clear" w:color="auto" w:fill="FFFFFF"/>
        </w:rPr>
      </w:pPr>
      <w:r w:rsidRPr="001776D8">
        <w:rPr>
          <w:sz w:val="22"/>
          <w:szCs w:val="22"/>
          <w:shd w:val="clear" w:color="auto" w:fill="FFFFFF"/>
        </w:rPr>
        <w:t>If Tier 2 placement is being requested, please indicate the proposed placement (level 1-9) and provide rationale for this request below. Please also note similarity to procedure(s) already placed in the suggested tier level.</w:t>
      </w:r>
    </w:p>
    <w:p w:rsidR="00FB61BC" w:rsidRPr="001776D8" w:rsidRDefault="00FB61BC" w:rsidP="00FB61BC">
      <w:pPr>
        <w:spacing w:line="240" w:lineRule="auto"/>
        <w:ind w:left="1620"/>
        <w:rPr>
          <w:sz w:val="22"/>
          <w:szCs w:val="22"/>
        </w:rPr>
      </w:pPr>
    </w:p>
    <w:sdt>
      <w:sdtPr>
        <w:id w:val="-1103262012"/>
        <w:showingPlcHdr/>
      </w:sdtPr>
      <w:sdtEndPr/>
      <w:sdtContent>
        <w:p w:rsidR="0087752F" w:rsidRDefault="00FB61BC" w:rsidP="00FB61BC">
          <w:pPr>
            <w:spacing w:line="240" w:lineRule="auto"/>
            <w:ind w:left="2340" w:hanging="720"/>
          </w:pPr>
          <w:r w:rsidRPr="001776D8">
            <w:rPr>
              <w:rStyle w:val="PlaceholderText"/>
            </w:rPr>
            <w:t>Click here to enter text.</w:t>
          </w:r>
        </w:p>
      </w:sdtContent>
    </w:sdt>
    <w:p w:rsidR="00FB61BC" w:rsidRPr="001776D8" w:rsidRDefault="00FB61BC" w:rsidP="00FB61BC">
      <w:pPr>
        <w:spacing w:line="240" w:lineRule="auto"/>
        <w:ind w:left="1350" w:hanging="630"/>
        <w:rPr>
          <w:sz w:val="22"/>
          <w:szCs w:val="22"/>
        </w:rPr>
      </w:pPr>
    </w:p>
    <w:p w:rsidR="00FD07B0" w:rsidRDefault="00C61E56" w:rsidP="00EE35D9">
      <w:pPr>
        <w:spacing w:line="240" w:lineRule="auto"/>
        <w:ind w:left="1080" w:hanging="360"/>
        <w:rPr>
          <w:sz w:val="22"/>
          <w:szCs w:val="22"/>
        </w:rPr>
      </w:pPr>
      <w:sdt>
        <w:sdtPr>
          <w:rPr>
            <w:sz w:val="22"/>
            <w:szCs w:val="22"/>
          </w:rPr>
          <w:id w:val="361637112"/>
          <w14:checkbox>
            <w14:checked w14:val="0"/>
            <w14:checkedState w14:val="2612" w14:font="MS Gothic"/>
            <w14:uncheckedState w14:val="2610" w14:font="MS Gothic"/>
          </w14:checkbox>
        </w:sdtPr>
        <w:sdtEndPr/>
        <w:sdtContent>
          <w:r w:rsidR="002B61ED" w:rsidRPr="001776D8">
            <w:rPr>
              <w:rFonts w:ascii="MS Gothic" w:eastAsia="MS Gothic" w:hAnsi="MS Gothic" w:cs="MS Gothic" w:hint="eastAsia"/>
              <w:sz w:val="22"/>
              <w:szCs w:val="22"/>
            </w:rPr>
            <w:t>☐</w:t>
          </w:r>
        </w:sdtContent>
      </w:sdt>
      <w:r w:rsidR="002B61ED" w:rsidRPr="001776D8">
        <w:rPr>
          <w:sz w:val="22"/>
          <w:szCs w:val="22"/>
        </w:rPr>
        <w:t xml:space="preserve"> </w:t>
      </w:r>
      <w:r w:rsidR="00FD07B0" w:rsidRPr="001776D8">
        <w:rPr>
          <w:sz w:val="22"/>
          <w:szCs w:val="22"/>
        </w:rPr>
        <w:t>Other (e</w:t>
      </w:r>
      <w:r w:rsidR="00014B13">
        <w:rPr>
          <w:sz w:val="22"/>
          <w:szCs w:val="22"/>
        </w:rPr>
        <w:t>.</w:t>
      </w:r>
      <w:r w:rsidR="00FD07B0" w:rsidRPr="001776D8">
        <w:rPr>
          <w:sz w:val="22"/>
          <w:szCs w:val="22"/>
        </w:rPr>
        <w:t>g</w:t>
      </w:r>
      <w:r w:rsidR="00014B13">
        <w:rPr>
          <w:sz w:val="22"/>
          <w:szCs w:val="22"/>
        </w:rPr>
        <w:t>.</w:t>
      </w:r>
      <w:r w:rsidR="00FD07B0" w:rsidRPr="001776D8">
        <w:rPr>
          <w:sz w:val="22"/>
          <w:szCs w:val="22"/>
        </w:rPr>
        <w:t>, infectious disease related molecular pathology procedure) – For this category please use the general laboratory test code change proposal form.</w:t>
      </w:r>
    </w:p>
    <w:p w:rsidR="00EE35D9" w:rsidRPr="001776D8" w:rsidRDefault="00EE35D9" w:rsidP="00FB61BC">
      <w:pPr>
        <w:spacing w:line="240" w:lineRule="auto"/>
        <w:ind w:left="1620" w:hanging="900"/>
        <w:rPr>
          <w:sz w:val="22"/>
          <w:szCs w:val="22"/>
        </w:rPr>
      </w:pPr>
    </w:p>
    <w:p w:rsidR="00FD07B0" w:rsidRPr="00FB61BC" w:rsidRDefault="00FD07B0" w:rsidP="00FB61BC">
      <w:pPr>
        <w:ind w:left="1620"/>
        <w:rPr>
          <w:b/>
          <w:sz w:val="22"/>
          <w:szCs w:val="22"/>
          <w:shd w:val="clear" w:color="auto" w:fill="FFFFFF"/>
        </w:rPr>
      </w:pPr>
      <w:r w:rsidRPr="00FB61BC">
        <w:rPr>
          <w:b/>
          <w:sz w:val="22"/>
          <w:szCs w:val="22"/>
          <w:shd w:val="clear" w:color="auto" w:fill="FFFFFF"/>
        </w:rPr>
        <w:t xml:space="preserve">By selecting “Other”, you have indicated that this code change request is a Laboratory Test application (instead of a MAAA application). </w:t>
      </w:r>
    </w:p>
    <w:p w:rsidR="0087752F" w:rsidRPr="001776D8" w:rsidRDefault="0087752F" w:rsidP="00FB61BC">
      <w:pPr>
        <w:pStyle w:val="ListParagraph"/>
        <w:spacing w:line="240" w:lineRule="auto"/>
        <w:ind w:left="1350" w:hanging="630"/>
        <w:rPr>
          <w:rFonts w:ascii="Arial" w:hAnsi="Arial" w:cs="Arial"/>
        </w:rPr>
      </w:pPr>
    </w:p>
    <w:p w:rsidR="00FD07B0" w:rsidRPr="001776D8" w:rsidRDefault="00C61E56" w:rsidP="00FB61BC">
      <w:pPr>
        <w:pStyle w:val="ListParagraph"/>
        <w:spacing w:line="240" w:lineRule="auto"/>
        <w:ind w:left="1350" w:hanging="630"/>
        <w:rPr>
          <w:rFonts w:ascii="Arial" w:hAnsi="Arial" w:cs="Arial"/>
        </w:rPr>
      </w:pPr>
      <w:sdt>
        <w:sdtPr>
          <w:rPr>
            <w:rFonts w:ascii="Arial" w:hAnsi="Arial" w:cs="Arial"/>
          </w:rPr>
          <w:id w:val="1020598494"/>
          <w14:checkbox>
            <w14:checked w14:val="0"/>
            <w14:checkedState w14:val="2612" w14:font="MS Gothic"/>
            <w14:uncheckedState w14:val="2610" w14:font="MS Gothic"/>
          </w14:checkbox>
        </w:sdtPr>
        <w:sdtEndPr/>
        <w:sdtContent>
          <w:r w:rsidR="00FD07B0" w:rsidRPr="001776D8">
            <w:rPr>
              <w:rFonts w:ascii="MS Gothic" w:eastAsia="MS Gothic" w:hAnsi="MS Gothic" w:cs="MS Gothic" w:hint="eastAsia"/>
            </w:rPr>
            <w:t>☐</w:t>
          </w:r>
        </w:sdtContent>
      </w:sdt>
      <w:r w:rsidR="00FD07B0" w:rsidRPr="001776D8">
        <w:rPr>
          <w:rFonts w:ascii="Arial" w:hAnsi="Arial" w:cs="Arial"/>
        </w:rPr>
        <w:t xml:space="preserve"> Category I MAAA code (must meet Category I code criteria)</w:t>
      </w:r>
    </w:p>
    <w:p w:rsidR="00FD07B0" w:rsidRPr="001776D8" w:rsidRDefault="00FD07B0" w:rsidP="00FB61BC">
      <w:pPr>
        <w:pStyle w:val="ListParagraph"/>
        <w:spacing w:line="240" w:lineRule="auto"/>
        <w:ind w:left="1350" w:hanging="630"/>
        <w:rPr>
          <w:rFonts w:ascii="Arial" w:hAnsi="Arial" w:cs="Arial"/>
        </w:rPr>
      </w:pPr>
    </w:p>
    <w:p w:rsidR="00FD07B0" w:rsidRPr="001776D8" w:rsidRDefault="00C61E56" w:rsidP="00EE35D9">
      <w:pPr>
        <w:pStyle w:val="ListParagraph"/>
        <w:spacing w:line="240" w:lineRule="auto"/>
        <w:ind w:left="990" w:hanging="270"/>
        <w:rPr>
          <w:rFonts w:ascii="Arial" w:hAnsi="Arial" w:cs="Arial"/>
        </w:rPr>
      </w:pPr>
      <w:sdt>
        <w:sdtPr>
          <w:rPr>
            <w:rFonts w:ascii="Arial" w:hAnsi="Arial" w:cs="Arial"/>
          </w:rPr>
          <w:id w:val="-451475613"/>
          <w14:checkbox>
            <w14:checked w14:val="0"/>
            <w14:checkedState w14:val="2612" w14:font="MS Gothic"/>
            <w14:uncheckedState w14:val="2610" w14:font="MS Gothic"/>
          </w14:checkbox>
        </w:sdtPr>
        <w:sdtEndPr/>
        <w:sdtContent>
          <w:r w:rsidR="00FD07B0" w:rsidRPr="001776D8">
            <w:rPr>
              <w:rFonts w:ascii="MS Gothic" w:eastAsia="MS Gothic" w:hAnsi="MS Gothic" w:cs="MS Gothic" w:hint="eastAsia"/>
            </w:rPr>
            <w:t>☐</w:t>
          </w:r>
        </w:sdtContent>
      </w:sdt>
      <w:r w:rsidR="00FD07B0" w:rsidRPr="001776D8">
        <w:rPr>
          <w:rFonts w:ascii="Arial" w:hAnsi="Arial" w:cs="Arial"/>
        </w:rPr>
        <w:t xml:space="preserve"> Administrative MAAA Code (must have an analysis that is generally available for patient care) (a code contained in the Appendix O list that does not have a Category I code)</w:t>
      </w:r>
    </w:p>
    <w:p w:rsidR="00FD07B0" w:rsidRPr="001776D8" w:rsidRDefault="00FD07B0" w:rsidP="00FB61BC">
      <w:pPr>
        <w:pStyle w:val="ListParagraph"/>
        <w:spacing w:line="240" w:lineRule="auto"/>
        <w:ind w:left="1620" w:hanging="900"/>
        <w:rPr>
          <w:rFonts w:ascii="Arial" w:hAnsi="Arial" w:cs="Arial"/>
        </w:rPr>
      </w:pPr>
    </w:p>
    <w:p w:rsidR="00FD07B0" w:rsidRPr="001776D8" w:rsidRDefault="00C61E56" w:rsidP="00EE35D9">
      <w:pPr>
        <w:pStyle w:val="ListParagraph"/>
        <w:spacing w:line="240" w:lineRule="auto"/>
        <w:ind w:left="1080" w:hanging="360"/>
        <w:rPr>
          <w:rFonts w:ascii="Arial" w:hAnsi="Arial" w:cs="Arial"/>
        </w:rPr>
      </w:pPr>
      <w:sdt>
        <w:sdtPr>
          <w:rPr>
            <w:rFonts w:ascii="Arial" w:hAnsi="Arial" w:cs="Arial"/>
          </w:rPr>
          <w:id w:val="-396816867"/>
          <w14:checkbox>
            <w14:checked w14:val="0"/>
            <w14:checkedState w14:val="2612" w14:font="MS Gothic"/>
            <w14:uncheckedState w14:val="2610" w14:font="MS Gothic"/>
          </w14:checkbox>
        </w:sdtPr>
        <w:sdtEndPr/>
        <w:sdtContent>
          <w:r w:rsidR="00FD07B0" w:rsidRPr="001776D8">
            <w:rPr>
              <w:rFonts w:ascii="MS Gothic" w:eastAsia="MS Gothic" w:hAnsi="MS Gothic" w:cs="MS Gothic" w:hint="eastAsia"/>
            </w:rPr>
            <w:t>☐</w:t>
          </w:r>
        </w:sdtContent>
      </w:sdt>
      <w:r w:rsidR="00FD07B0" w:rsidRPr="001776D8">
        <w:rPr>
          <w:rFonts w:ascii="Arial" w:hAnsi="Arial" w:cs="Arial"/>
        </w:rPr>
        <w:t xml:space="preserve"> Genomic Sequencing Procedure (GSP) or other Molecular Multianalyte Assay code (must meet Category I code criteria)</w:t>
      </w:r>
    </w:p>
    <w:p w:rsidR="00FD07B0" w:rsidRPr="001776D8" w:rsidRDefault="00FD07B0" w:rsidP="002B61ED">
      <w:pPr>
        <w:pStyle w:val="ListParagraph"/>
        <w:spacing w:line="240" w:lineRule="auto"/>
        <w:rPr>
          <w:rFonts w:ascii="Arial" w:hAnsi="Arial" w:cs="Arial"/>
        </w:rPr>
      </w:pPr>
    </w:p>
    <w:sdt>
      <w:sdtPr>
        <w:rPr>
          <w:rFonts w:ascii="Arial" w:hAnsi="Arial" w:cs="Arial"/>
        </w:rPr>
        <w:id w:val="-1894490749"/>
        <w:showingPlcHdr/>
      </w:sdtPr>
      <w:sdtEndPr/>
      <w:sdtContent>
        <w:p w:rsidR="00FD07B0" w:rsidRPr="001776D8" w:rsidRDefault="00FD07B0" w:rsidP="00FB61BC">
          <w:pPr>
            <w:pStyle w:val="ListParagraph"/>
            <w:spacing w:line="240" w:lineRule="auto"/>
            <w:ind w:left="1530"/>
            <w:rPr>
              <w:rFonts w:ascii="Arial" w:hAnsi="Arial" w:cs="Arial"/>
            </w:rPr>
          </w:pPr>
          <w:r w:rsidRPr="001776D8">
            <w:rPr>
              <w:rStyle w:val="PlaceholderText"/>
              <w:rFonts w:ascii="Arial" w:hAnsi="Arial" w:cs="Arial"/>
            </w:rPr>
            <w:t>Click here to enter text.</w:t>
          </w:r>
        </w:p>
      </w:sdtContent>
    </w:sdt>
    <w:p w:rsidR="0087752F" w:rsidRPr="001776D8" w:rsidRDefault="0087752F" w:rsidP="0087752F">
      <w:pPr>
        <w:spacing w:line="240" w:lineRule="auto"/>
        <w:rPr>
          <w:sz w:val="22"/>
          <w:szCs w:val="22"/>
        </w:rPr>
      </w:pPr>
    </w:p>
    <w:p w:rsidR="0087752F" w:rsidRPr="001776D8" w:rsidRDefault="0087752F" w:rsidP="0087752F">
      <w:pPr>
        <w:spacing w:line="240" w:lineRule="auto"/>
        <w:rPr>
          <w:sz w:val="22"/>
          <w:szCs w:val="22"/>
        </w:rPr>
      </w:pPr>
    </w:p>
    <w:p w:rsidR="00FD07B0" w:rsidRPr="001776D8" w:rsidRDefault="00FD07B0" w:rsidP="0087752F">
      <w:pPr>
        <w:spacing w:line="240" w:lineRule="auto"/>
        <w:rPr>
          <w:sz w:val="22"/>
          <w:szCs w:val="22"/>
        </w:rPr>
      </w:pPr>
    </w:p>
    <w:p w:rsidR="00FD07B0" w:rsidRPr="001776D8" w:rsidRDefault="00FD07B0" w:rsidP="0087752F">
      <w:pPr>
        <w:spacing w:line="240" w:lineRule="auto"/>
        <w:rPr>
          <w:sz w:val="22"/>
          <w:szCs w:val="22"/>
        </w:rPr>
      </w:pPr>
    </w:p>
    <w:p w:rsidR="00FD07B0" w:rsidRPr="001776D8" w:rsidRDefault="00FD07B0" w:rsidP="0087752F">
      <w:pPr>
        <w:spacing w:line="240" w:lineRule="auto"/>
        <w:rPr>
          <w:sz w:val="22"/>
          <w:szCs w:val="22"/>
        </w:rPr>
      </w:pPr>
    </w:p>
    <w:p w:rsidR="00FD07B0" w:rsidRPr="001776D8" w:rsidRDefault="00FD07B0" w:rsidP="0087752F">
      <w:pPr>
        <w:spacing w:line="240" w:lineRule="auto"/>
        <w:rPr>
          <w:sz w:val="22"/>
          <w:szCs w:val="22"/>
        </w:rPr>
      </w:pPr>
    </w:p>
    <w:p w:rsidR="00FD07B0" w:rsidRPr="001776D8" w:rsidRDefault="00FD07B0" w:rsidP="0087752F">
      <w:pPr>
        <w:spacing w:line="240" w:lineRule="auto"/>
        <w:rPr>
          <w:sz w:val="22"/>
          <w:szCs w:val="22"/>
        </w:rPr>
      </w:pPr>
    </w:p>
    <w:p w:rsidR="00FD07B0" w:rsidRPr="001776D8" w:rsidRDefault="00FD07B0" w:rsidP="0087752F">
      <w:pPr>
        <w:spacing w:line="240" w:lineRule="auto"/>
        <w:rPr>
          <w:sz w:val="22"/>
          <w:szCs w:val="22"/>
        </w:rPr>
      </w:pPr>
    </w:p>
    <w:p w:rsidR="00FD07B0" w:rsidRPr="001776D8" w:rsidRDefault="00FD07B0" w:rsidP="0087752F">
      <w:pPr>
        <w:spacing w:line="240" w:lineRule="auto"/>
        <w:rPr>
          <w:sz w:val="22"/>
          <w:szCs w:val="22"/>
        </w:rPr>
      </w:pPr>
    </w:p>
    <w:p w:rsidR="00FD07B0" w:rsidRPr="001776D8" w:rsidRDefault="00FD07B0" w:rsidP="0087752F">
      <w:pPr>
        <w:spacing w:line="240" w:lineRule="auto"/>
        <w:rPr>
          <w:sz w:val="22"/>
          <w:szCs w:val="22"/>
        </w:rPr>
      </w:pPr>
    </w:p>
    <w:p w:rsidR="00FD07B0" w:rsidRPr="001776D8" w:rsidRDefault="00FD07B0" w:rsidP="0087752F">
      <w:pPr>
        <w:spacing w:line="240" w:lineRule="auto"/>
        <w:rPr>
          <w:sz w:val="22"/>
          <w:szCs w:val="22"/>
        </w:rPr>
      </w:pPr>
    </w:p>
    <w:p w:rsidR="00FD07B0" w:rsidRPr="001776D8" w:rsidRDefault="00FD07B0" w:rsidP="0087752F">
      <w:pPr>
        <w:spacing w:line="240" w:lineRule="auto"/>
        <w:rPr>
          <w:sz w:val="22"/>
          <w:szCs w:val="22"/>
        </w:rPr>
      </w:pPr>
    </w:p>
    <w:p w:rsidR="00FD07B0" w:rsidRPr="001776D8" w:rsidRDefault="00FD07B0" w:rsidP="0087752F">
      <w:pPr>
        <w:spacing w:line="240" w:lineRule="auto"/>
        <w:rPr>
          <w:sz w:val="22"/>
          <w:szCs w:val="22"/>
        </w:rPr>
      </w:pPr>
    </w:p>
    <w:p w:rsidR="00FD07B0" w:rsidRPr="001776D8" w:rsidRDefault="00FD07B0" w:rsidP="0087752F">
      <w:pPr>
        <w:spacing w:line="240" w:lineRule="auto"/>
        <w:rPr>
          <w:sz w:val="22"/>
          <w:szCs w:val="22"/>
        </w:rPr>
      </w:pPr>
    </w:p>
    <w:p w:rsidR="00FD07B0" w:rsidRPr="001776D8" w:rsidRDefault="00FD07B0" w:rsidP="0087752F">
      <w:pPr>
        <w:spacing w:line="240" w:lineRule="auto"/>
        <w:rPr>
          <w:sz w:val="22"/>
          <w:szCs w:val="22"/>
        </w:rPr>
      </w:pPr>
    </w:p>
    <w:p w:rsidR="001776D8" w:rsidRDefault="001776D8">
      <w:pPr>
        <w:spacing w:after="200"/>
        <w:rPr>
          <w:sz w:val="22"/>
          <w:szCs w:val="22"/>
        </w:rPr>
      </w:pPr>
      <w:r>
        <w:rPr>
          <w:sz w:val="22"/>
          <w:szCs w:val="22"/>
        </w:rPr>
        <w:br w:type="page"/>
      </w:r>
    </w:p>
    <w:p w:rsidR="00FD07B0" w:rsidRPr="001776D8" w:rsidRDefault="00FD07B0" w:rsidP="0087752F">
      <w:pPr>
        <w:spacing w:line="240" w:lineRule="auto"/>
        <w:rPr>
          <w:sz w:val="22"/>
          <w:szCs w:val="22"/>
        </w:rPr>
      </w:pPr>
    </w:p>
    <w:p w:rsidR="00FD07B0" w:rsidRPr="001776D8" w:rsidRDefault="00FD07B0" w:rsidP="0087752F">
      <w:pPr>
        <w:spacing w:line="240" w:lineRule="auto"/>
        <w:rPr>
          <w:sz w:val="22"/>
          <w:szCs w:val="22"/>
        </w:rPr>
      </w:pPr>
    </w:p>
    <w:p w:rsidR="00FD07B0" w:rsidRPr="001776D8" w:rsidRDefault="00FD07B0" w:rsidP="00FD07B0">
      <w:pPr>
        <w:pStyle w:val="ListParagraph"/>
        <w:numPr>
          <w:ilvl w:val="0"/>
          <w:numId w:val="2"/>
        </w:numPr>
        <w:shd w:val="clear" w:color="auto" w:fill="FFFFFF"/>
        <w:spacing w:after="150"/>
        <w:rPr>
          <w:rFonts w:ascii="Arial" w:hAnsi="Arial" w:cs="Arial"/>
          <w:color w:val="333333"/>
        </w:rPr>
      </w:pPr>
      <w:bookmarkStart w:id="10" w:name="ballot_question"/>
      <w:bookmarkEnd w:id="10"/>
      <w:r w:rsidRPr="001776D8">
        <w:rPr>
          <w:rFonts w:ascii="Arial" w:hAnsi="Arial" w:cs="Arial"/>
          <w:color w:val="333333"/>
        </w:rPr>
        <w:t>Following the</w:t>
      </w:r>
      <w:hyperlink w:anchor="code" w:history="1">
        <w:r w:rsidRPr="001776D8">
          <w:rPr>
            <w:rStyle w:val="Hyperlink"/>
            <w:rFonts w:cs="Arial"/>
            <w:sz w:val="22"/>
          </w:rPr>
          <w:t xml:space="preserve"> Code Descriptor Formatting Instructions</w:t>
        </w:r>
      </w:hyperlink>
      <w:r w:rsidRPr="001776D8">
        <w:rPr>
          <w:rFonts w:ascii="Arial" w:hAnsi="Arial" w:cs="Arial"/>
          <w:color w:val="333333"/>
        </w:rPr>
        <w:t xml:space="preserve">, specify the proposed new, revised and/or deleted codes, descriptors, inclusionary and exclusionary parentheticals and guidelines as applicable.  List all current codes related to your request, not just the individual code changes.  (Refer to the </w:t>
      </w:r>
      <w:hyperlink r:id="rId18" w:history="1">
        <w:r w:rsidRPr="001776D8">
          <w:rPr>
            <w:rStyle w:val="Hyperlink"/>
            <w:rFonts w:cs="Arial"/>
            <w:sz w:val="22"/>
          </w:rPr>
          <w:t>code change application instructions</w:t>
        </w:r>
      </w:hyperlink>
      <w:r w:rsidRPr="001776D8">
        <w:rPr>
          <w:rFonts w:ascii="Arial" w:hAnsi="Arial" w:cs="Arial"/>
          <w:color w:val="333333"/>
        </w:rPr>
        <w:t xml:space="preserve"> for more detailed information.)</w:t>
      </w:r>
    </w:p>
    <w:p w:rsidR="00FD07B0" w:rsidRDefault="00FD07B0" w:rsidP="00EE35D9">
      <w:pPr>
        <w:pStyle w:val="Heading2"/>
        <w:ind w:left="720"/>
        <w:rPr>
          <w:b w:val="0"/>
          <w:i w:val="0"/>
          <w:color w:val="333333"/>
          <w:sz w:val="22"/>
          <w:szCs w:val="22"/>
        </w:rPr>
      </w:pPr>
      <w:r w:rsidRPr="001776D8">
        <w:rPr>
          <w:b w:val="0"/>
          <w:i w:val="0"/>
          <w:color w:val="333333"/>
          <w:sz w:val="22"/>
          <w:szCs w:val="22"/>
        </w:rPr>
        <w:t>* If requesting a new code within the Path/Lab section, specify the recommended methodology (code descriptor) for the proposed CPT code. Specify the placement of the proposed cod</w:t>
      </w:r>
      <w:r w:rsidR="00145BC3">
        <w:rPr>
          <w:b w:val="0"/>
          <w:i w:val="0"/>
          <w:color w:val="333333"/>
          <w:sz w:val="22"/>
          <w:szCs w:val="22"/>
        </w:rPr>
        <w:t>e in the current test of CPT (</w:t>
      </w:r>
      <w:r w:rsidR="00CB2D8D">
        <w:rPr>
          <w:b w:val="0"/>
          <w:i w:val="0"/>
          <w:color w:val="333333"/>
          <w:sz w:val="22"/>
          <w:szCs w:val="22"/>
        </w:rPr>
        <w:t>e</w:t>
      </w:r>
      <w:r w:rsidR="00CB2D8D" w:rsidRPr="001776D8">
        <w:rPr>
          <w:b w:val="0"/>
          <w:i w:val="0"/>
          <w:color w:val="333333"/>
          <w:sz w:val="22"/>
          <w:szCs w:val="22"/>
        </w:rPr>
        <w:t>.g.</w:t>
      </w:r>
      <w:r w:rsidRPr="001776D8">
        <w:rPr>
          <w:b w:val="0"/>
          <w:i w:val="0"/>
          <w:color w:val="333333"/>
          <w:sz w:val="22"/>
          <w:szCs w:val="22"/>
        </w:rPr>
        <w:t xml:space="preserve">, where in the 80000 series should the test be placed – </w:t>
      </w:r>
      <w:r w:rsidR="00CB2D8D" w:rsidRPr="001776D8">
        <w:rPr>
          <w:b w:val="0"/>
          <w:i w:val="0"/>
          <w:color w:val="333333"/>
          <w:sz w:val="22"/>
          <w:szCs w:val="22"/>
        </w:rPr>
        <w:t>e.g.</w:t>
      </w:r>
      <w:r w:rsidRPr="001776D8">
        <w:rPr>
          <w:b w:val="0"/>
          <w:i w:val="0"/>
          <w:color w:val="333333"/>
          <w:sz w:val="22"/>
          <w:szCs w:val="22"/>
        </w:rPr>
        <w:t>, Hematology and Coagulation (85002-85999)). Also list synonyms or other technical names that may be used for the test or testing procedure (</w:t>
      </w:r>
      <w:r w:rsidR="00CB2D8D" w:rsidRPr="001776D8">
        <w:rPr>
          <w:b w:val="0"/>
          <w:i w:val="0"/>
          <w:color w:val="333333"/>
          <w:sz w:val="22"/>
          <w:szCs w:val="22"/>
        </w:rPr>
        <w:t>e.g.</w:t>
      </w:r>
      <w:r w:rsidRPr="001776D8">
        <w:rPr>
          <w:b w:val="0"/>
          <w:i w:val="0"/>
          <w:color w:val="333333"/>
          <w:sz w:val="22"/>
          <w:szCs w:val="22"/>
        </w:rPr>
        <w:t>, •87</w:t>
      </w:r>
      <w:r w:rsidR="00EE35D9">
        <w:rPr>
          <w:b w:val="0"/>
          <w:i w:val="0"/>
          <w:color w:val="333333"/>
          <w:sz w:val="22"/>
          <w:szCs w:val="22"/>
        </w:rPr>
        <w:t>X</w:t>
      </w:r>
      <w:r w:rsidRPr="001776D8">
        <w:rPr>
          <w:b w:val="0"/>
          <w:i w:val="0"/>
          <w:color w:val="333333"/>
          <w:sz w:val="22"/>
          <w:szCs w:val="22"/>
        </w:rPr>
        <w:t>17 Pinworm exam (</w:t>
      </w:r>
      <w:r w:rsidR="00CB2D8D" w:rsidRPr="001776D8">
        <w:rPr>
          <w:b w:val="0"/>
          <w:i w:val="0"/>
          <w:color w:val="333333"/>
          <w:sz w:val="22"/>
          <w:szCs w:val="22"/>
        </w:rPr>
        <w:t>e.g.</w:t>
      </w:r>
      <w:r w:rsidRPr="001776D8">
        <w:rPr>
          <w:b w:val="0"/>
          <w:i w:val="0"/>
          <w:color w:val="333333"/>
          <w:sz w:val="22"/>
          <w:szCs w:val="22"/>
        </w:rPr>
        <w:t>, cellophane tape prep).</w:t>
      </w:r>
    </w:p>
    <w:p w:rsidR="00FB61BC" w:rsidRPr="00FB61BC" w:rsidRDefault="00FB61BC" w:rsidP="00FB61BC"/>
    <w:p w:rsidR="00FD07B0" w:rsidRPr="001776D8" w:rsidRDefault="00FD07B0" w:rsidP="008A1753">
      <w:pPr>
        <w:ind w:left="720" w:firstLine="720"/>
        <w:rPr>
          <w:sz w:val="22"/>
          <w:szCs w:val="22"/>
        </w:rPr>
      </w:pPr>
      <w:r w:rsidRPr="001776D8">
        <w:rPr>
          <w:b/>
          <w:sz w:val="22"/>
          <w:szCs w:val="22"/>
        </w:rPr>
        <w:t>Examples:</w:t>
      </w:r>
    </w:p>
    <w:p w:rsidR="00FD07B0" w:rsidRPr="001776D8" w:rsidRDefault="00FD07B0" w:rsidP="008A1753">
      <w:pPr>
        <w:ind w:left="1440"/>
        <w:rPr>
          <w:sz w:val="22"/>
          <w:szCs w:val="22"/>
        </w:rPr>
      </w:pPr>
      <w:r w:rsidRPr="001776D8">
        <w:rPr>
          <w:sz w:val="22"/>
          <w:szCs w:val="22"/>
        </w:rPr>
        <w:t>Tier 1: ASPA (aspartoaclyase)</w:t>
      </w:r>
      <w:r w:rsidRPr="001776D8">
        <w:rPr>
          <w:i/>
          <w:sz w:val="22"/>
          <w:szCs w:val="22"/>
        </w:rPr>
        <w:t xml:space="preserve"> </w:t>
      </w:r>
      <w:r w:rsidRPr="001776D8">
        <w:rPr>
          <w:sz w:val="22"/>
          <w:szCs w:val="22"/>
        </w:rPr>
        <w:t>(eg, Canavan disease) gene analysis, common variants (eg, E285A, Y231X)</w:t>
      </w:r>
      <w:r w:rsidRPr="001776D8">
        <w:rPr>
          <w:sz w:val="22"/>
          <w:szCs w:val="22"/>
        </w:rPr>
        <w:br/>
      </w:r>
    </w:p>
    <w:p w:rsidR="00FD07B0" w:rsidRPr="001776D8" w:rsidRDefault="00FD07B0" w:rsidP="008A1753">
      <w:pPr>
        <w:ind w:left="1440"/>
        <w:rPr>
          <w:sz w:val="22"/>
          <w:szCs w:val="22"/>
        </w:rPr>
      </w:pPr>
      <w:r w:rsidRPr="001776D8">
        <w:rPr>
          <w:sz w:val="22"/>
          <w:szCs w:val="22"/>
        </w:rPr>
        <w:t xml:space="preserve">Tier 2: </w:t>
      </w:r>
      <w:r w:rsidRPr="001776D8">
        <w:rPr>
          <w:i/>
          <w:sz w:val="22"/>
          <w:szCs w:val="22"/>
        </w:rPr>
        <w:t>CAPN3 (Calpain 3)</w:t>
      </w:r>
      <w:r w:rsidRPr="001776D8">
        <w:rPr>
          <w:sz w:val="22"/>
          <w:szCs w:val="22"/>
        </w:rPr>
        <w:t xml:space="preserve"> (eg, limb-girdle muscular dystrophy [LGMD] type 2A, calpainopathy), full gene sequence</w:t>
      </w:r>
      <w:r w:rsidRPr="001776D8">
        <w:rPr>
          <w:sz w:val="22"/>
          <w:szCs w:val="22"/>
        </w:rPr>
        <w:br/>
      </w:r>
    </w:p>
    <w:p w:rsidR="00FD07B0" w:rsidRPr="001776D8" w:rsidRDefault="00FD07B0" w:rsidP="008A1753">
      <w:pPr>
        <w:ind w:left="1440"/>
        <w:rPr>
          <w:i/>
          <w:sz w:val="22"/>
          <w:szCs w:val="22"/>
        </w:rPr>
      </w:pPr>
      <w:r w:rsidRPr="001776D8">
        <w:rPr>
          <w:sz w:val="22"/>
          <w:szCs w:val="22"/>
        </w:rPr>
        <w:t xml:space="preserve">Genomic Sequencing Procedures (GSP’s) and other Molecular Multianalyte Assays: Aortic dysfunction or dilation (eg, Marfan syndrome, Loeys Dietz syndrome, Ehler Danlos syndrome type IV, arterial tortuosity syndrome); genomic sequence analysis panel, must include sequencing of at least 9 genes including </w:t>
      </w:r>
      <w:r w:rsidRPr="001776D8">
        <w:rPr>
          <w:i/>
          <w:sz w:val="22"/>
          <w:szCs w:val="22"/>
        </w:rPr>
        <w:t>FBN1, TGFBR1, TGFBR2, COL3A1, MYH11, ACTA2, SLC2A10, SMAD3, and MYLK.</w:t>
      </w:r>
    </w:p>
    <w:p w:rsidR="00FD07B0" w:rsidRPr="001776D8" w:rsidRDefault="00FD07B0" w:rsidP="008A1753">
      <w:pPr>
        <w:ind w:left="1440"/>
        <w:rPr>
          <w:sz w:val="22"/>
          <w:szCs w:val="22"/>
        </w:rPr>
      </w:pPr>
      <w:r w:rsidRPr="001776D8">
        <w:rPr>
          <w:i/>
          <w:sz w:val="22"/>
          <w:szCs w:val="22"/>
        </w:rPr>
        <w:br/>
      </w:r>
      <w:r w:rsidRPr="001776D8">
        <w:rPr>
          <w:sz w:val="22"/>
          <w:szCs w:val="22"/>
        </w:rPr>
        <w:t>Category I MAAA: Disease type, methodology, chemical analyzed, number of markers, functional domains (if indicated), specimen type, algorithm type, report type. (Please include the proprietary name and manufacturer)</w:t>
      </w:r>
      <w:r w:rsidRPr="001776D8">
        <w:rPr>
          <w:sz w:val="22"/>
          <w:szCs w:val="22"/>
        </w:rPr>
        <w:br/>
      </w:r>
      <w:r w:rsidRPr="001776D8">
        <w:rPr>
          <w:sz w:val="22"/>
          <w:szCs w:val="22"/>
        </w:rPr>
        <w:br/>
        <w:t>Administrative MAAA: Same code descriptor structure as Category I MAAA above. (Please include the proprietary name and manufacturer)</w:t>
      </w:r>
    </w:p>
    <w:p w:rsidR="00FD07B0" w:rsidRPr="001776D8" w:rsidRDefault="00FD07B0" w:rsidP="00FD07B0">
      <w:pPr>
        <w:rPr>
          <w:sz w:val="22"/>
          <w:szCs w:val="22"/>
        </w:rPr>
      </w:pPr>
    </w:p>
    <w:p w:rsidR="0087752F" w:rsidRPr="001776D8" w:rsidRDefault="0087752F" w:rsidP="002B61ED">
      <w:pPr>
        <w:spacing w:line="240" w:lineRule="auto"/>
        <w:rPr>
          <w:sz w:val="22"/>
          <w:szCs w:val="22"/>
        </w:rPr>
      </w:pPr>
    </w:p>
    <w:sdt>
      <w:sdtPr>
        <w:rPr>
          <w:sz w:val="22"/>
          <w:szCs w:val="22"/>
        </w:rPr>
        <w:id w:val="1463623627"/>
        <w:showingPlcHdr/>
      </w:sdtPr>
      <w:sdtEndPr/>
      <w:sdtContent>
        <w:p w:rsidR="0087752F" w:rsidRPr="001776D8" w:rsidRDefault="0087752F" w:rsidP="0087752F">
          <w:pPr>
            <w:spacing w:line="240" w:lineRule="auto"/>
            <w:ind w:left="360" w:firstLine="360"/>
            <w:rPr>
              <w:sz w:val="22"/>
              <w:szCs w:val="22"/>
            </w:rPr>
          </w:pPr>
          <w:r w:rsidRPr="001776D8">
            <w:rPr>
              <w:rStyle w:val="PlaceholderText"/>
              <w:sz w:val="22"/>
              <w:szCs w:val="22"/>
            </w:rPr>
            <w:t>Click here to enter text.</w:t>
          </w:r>
        </w:p>
      </w:sdtContent>
    </w:sdt>
    <w:p w:rsidR="0087752F" w:rsidRPr="001776D8" w:rsidRDefault="0087752F" w:rsidP="0087752F">
      <w:pPr>
        <w:spacing w:line="240" w:lineRule="auto"/>
        <w:ind w:left="360"/>
        <w:rPr>
          <w:sz w:val="22"/>
          <w:szCs w:val="22"/>
        </w:rPr>
      </w:pPr>
    </w:p>
    <w:p w:rsidR="0087752F" w:rsidRPr="001776D8" w:rsidRDefault="0087752F" w:rsidP="0087752F">
      <w:pPr>
        <w:spacing w:line="240" w:lineRule="auto"/>
        <w:ind w:left="360"/>
        <w:rPr>
          <w:sz w:val="22"/>
          <w:szCs w:val="22"/>
        </w:rPr>
      </w:pPr>
    </w:p>
    <w:p w:rsidR="0087752F" w:rsidRPr="001776D8" w:rsidRDefault="0087752F" w:rsidP="0087752F">
      <w:pPr>
        <w:spacing w:line="240" w:lineRule="auto"/>
        <w:ind w:left="360"/>
        <w:rPr>
          <w:sz w:val="22"/>
          <w:szCs w:val="22"/>
        </w:rPr>
      </w:pPr>
    </w:p>
    <w:p w:rsidR="0087752F" w:rsidRPr="001776D8" w:rsidRDefault="0087752F" w:rsidP="0087752F">
      <w:pPr>
        <w:spacing w:line="240" w:lineRule="auto"/>
        <w:ind w:left="360"/>
        <w:rPr>
          <w:sz w:val="22"/>
          <w:szCs w:val="22"/>
        </w:rPr>
      </w:pPr>
    </w:p>
    <w:p w:rsidR="0087752F" w:rsidRPr="001776D8" w:rsidRDefault="0087752F" w:rsidP="0087752F">
      <w:pPr>
        <w:spacing w:line="240" w:lineRule="auto"/>
        <w:rPr>
          <w:sz w:val="22"/>
          <w:szCs w:val="22"/>
        </w:rPr>
      </w:pPr>
    </w:p>
    <w:p w:rsidR="0087752F" w:rsidRPr="001776D8" w:rsidRDefault="0087752F" w:rsidP="0087752F">
      <w:pPr>
        <w:spacing w:line="240" w:lineRule="auto"/>
        <w:rPr>
          <w:sz w:val="22"/>
          <w:szCs w:val="22"/>
        </w:rPr>
      </w:pPr>
    </w:p>
    <w:p w:rsidR="001776D8" w:rsidRDefault="001776D8">
      <w:pPr>
        <w:spacing w:after="200"/>
        <w:rPr>
          <w:sz w:val="22"/>
          <w:szCs w:val="22"/>
        </w:rPr>
      </w:pPr>
      <w:r>
        <w:rPr>
          <w:sz w:val="22"/>
          <w:szCs w:val="22"/>
        </w:rPr>
        <w:br w:type="page"/>
      </w:r>
    </w:p>
    <w:p w:rsidR="0087752F" w:rsidRPr="001776D8" w:rsidRDefault="0087752F" w:rsidP="0087752F">
      <w:pPr>
        <w:spacing w:line="240" w:lineRule="auto"/>
        <w:rPr>
          <w:sz w:val="22"/>
          <w:szCs w:val="22"/>
        </w:rPr>
      </w:pPr>
    </w:p>
    <w:p w:rsidR="0087752F" w:rsidRPr="001776D8" w:rsidRDefault="0087752F" w:rsidP="0087752F">
      <w:pPr>
        <w:spacing w:line="240" w:lineRule="auto"/>
        <w:rPr>
          <w:sz w:val="22"/>
          <w:szCs w:val="22"/>
        </w:rPr>
      </w:pPr>
    </w:p>
    <w:p w:rsidR="002B61ED" w:rsidRPr="001776D8" w:rsidRDefault="00FD07B0" w:rsidP="00FD07B0">
      <w:pPr>
        <w:pStyle w:val="ListParagraph"/>
        <w:numPr>
          <w:ilvl w:val="0"/>
          <w:numId w:val="2"/>
        </w:numPr>
        <w:rPr>
          <w:rFonts w:ascii="Arial" w:hAnsi="Arial" w:cs="Arial"/>
        </w:rPr>
      </w:pPr>
      <w:r w:rsidRPr="001776D8">
        <w:rPr>
          <w:rFonts w:ascii="Arial" w:hAnsi="Arial" w:cs="Arial"/>
        </w:rPr>
        <w:t>Please indicate which CPT code(s) or HCPCS Level II code(s) are currently being used to report the proposed test(s).  Indicate if either a less specific code or unlisted code is currently being used to code for this service.</w:t>
      </w:r>
    </w:p>
    <w:p w:rsidR="0087752F" w:rsidRPr="001776D8" w:rsidRDefault="0087752F" w:rsidP="002B61ED">
      <w:pPr>
        <w:pStyle w:val="ListParagraph"/>
        <w:spacing w:line="240" w:lineRule="auto"/>
        <w:rPr>
          <w:rFonts w:ascii="Arial" w:hAnsi="Arial" w:cs="Arial"/>
        </w:rPr>
      </w:pPr>
    </w:p>
    <w:p w:rsidR="0087752F" w:rsidRPr="001776D8" w:rsidRDefault="0087752F" w:rsidP="0087752F">
      <w:pPr>
        <w:pStyle w:val="ListParagraph"/>
        <w:spacing w:line="240" w:lineRule="auto"/>
        <w:rPr>
          <w:rFonts w:ascii="Arial" w:hAnsi="Arial" w:cs="Arial"/>
        </w:rPr>
      </w:pPr>
    </w:p>
    <w:sdt>
      <w:sdtPr>
        <w:rPr>
          <w:rFonts w:ascii="Arial" w:hAnsi="Arial" w:cs="Arial"/>
        </w:rPr>
        <w:id w:val="-2051376198"/>
        <w:showingPlcHdr/>
      </w:sdtPr>
      <w:sdtEndPr/>
      <w:sdtContent>
        <w:p w:rsidR="0087752F" w:rsidRPr="001776D8" w:rsidRDefault="0087752F" w:rsidP="0087752F">
          <w:pPr>
            <w:pStyle w:val="ListParagraph"/>
            <w:spacing w:line="240" w:lineRule="auto"/>
            <w:rPr>
              <w:rFonts w:ascii="Arial" w:hAnsi="Arial" w:cs="Arial"/>
            </w:rPr>
          </w:pPr>
          <w:r w:rsidRPr="001776D8">
            <w:rPr>
              <w:rStyle w:val="PlaceholderText"/>
              <w:rFonts w:ascii="Arial" w:hAnsi="Arial" w:cs="Arial"/>
            </w:rPr>
            <w:t>Click here to enter text.</w:t>
          </w:r>
        </w:p>
      </w:sdtContent>
    </w:sdt>
    <w:p w:rsidR="0087752F" w:rsidRPr="001776D8" w:rsidRDefault="0087752F" w:rsidP="0087752F">
      <w:pPr>
        <w:pStyle w:val="ListParagraph"/>
        <w:spacing w:line="240" w:lineRule="auto"/>
        <w:rPr>
          <w:rFonts w:ascii="Arial" w:hAnsi="Arial" w:cs="Arial"/>
        </w:rPr>
      </w:pPr>
    </w:p>
    <w:p w:rsidR="0087752F" w:rsidRPr="001776D8" w:rsidRDefault="0087752F" w:rsidP="0087752F">
      <w:pPr>
        <w:pStyle w:val="ListParagraph"/>
        <w:spacing w:line="240" w:lineRule="auto"/>
        <w:rPr>
          <w:rFonts w:ascii="Arial" w:hAnsi="Arial" w:cs="Arial"/>
        </w:rPr>
      </w:pPr>
    </w:p>
    <w:p w:rsidR="0087752F" w:rsidRPr="001776D8" w:rsidRDefault="0087752F" w:rsidP="0087752F">
      <w:pPr>
        <w:pStyle w:val="ListParagraph"/>
        <w:spacing w:line="240" w:lineRule="auto"/>
        <w:rPr>
          <w:rFonts w:ascii="Arial" w:hAnsi="Arial" w:cs="Arial"/>
        </w:rPr>
      </w:pPr>
    </w:p>
    <w:p w:rsidR="0087752F" w:rsidRPr="001776D8" w:rsidRDefault="0087752F" w:rsidP="0087752F">
      <w:pPr>
        <w:pStyle w:val="ListParagraph"/>
        <w:spacing w:line="240" w:lineRule="auto"/>
        <w:rPr>
          <w:rFonts w:ascii="Arial" w:hAnsi="Arial" w:cs="Arial"/>
        </w:rPr>
      </w:pPr>
    </w:p>
    <w:p w:rsidR="00081DFB" w:rsidRPr="001776D8" w:rsidRDefault="00FD07B0" w:rsidP="00FD07B0">
      <w:pPr>
        <w:pStyle w:val="ListParagraph"/>
        <w:numPr>
          <w:ilvl w:val="0"/>
          <w:numId w:val="2"/>
        </w:numPr>
        <w:rPr>
          <w:rFonts w:ascii="Arial" w:hAnsi="Arial" w:cs="Arial"/>
        </w:rPr>
      </w:pPr>
      <w:r w:rsidRPr="001776D8">
        <w:rPr>
          <w:rFonts w:ascii="Arial" w:hAnsi="Arial" w:cs="Arial"/>
        </w:rPr>
        <w:t>Why is (are) the present code(s) (in the question above) inadequate to describe the procedure, and how will specificity created by this code change improve coding and test identification?</w:t>
      </w:r>
    </w:p>
    <w:p w:rsidR="0087752F" w:rsidRPr="001776D8" w:rsidRDefault="0087752F" w:rsidP="00081DFB">
      <w:pPr>
        <w:spacing w:line="240" w:lineRule="auto"/>
        <w:rPr>
          <w:sz w:val="22"/>
          <w:szCs w:val="22"/>
        </w:rPr>
      </w:pPr>
    </w:p>
    <w:sdt>
      <w:sdtPr>
        <w:rPr>
          <w:sz w:val="22"/>
          <w:szCs w:val="22"/>
        </w:rPr>
        <w:id w:val="285020384"/>
        <w:showingPlcHdr/>
      </w:sdtPr>
      <w:sdtEndPr/>
      <w:sdtContent>
        <w:p w:rsidR="0087752F" w:rsidRPr="001776D8" w:rsidRDefault="0087752F" w:rsidP="0087752F">
          <w:pPr>
            <w:spacing w:line="240" w:lineRule="auto"/>
            <w:ind w:left="360" w:firstLine="360"/>
            <w:rPr>
              <w:sz w:val="22"/>
              <w:szCs w:val="22"/>
            </w:rPr>
          </w:pPr>
          <w:r w:rsidRPr="001776D8">
            <w:rPr>
              <w:rStyle w:val="PlaceholderText"/>
              <w:sz w:val="22"/>
              <w:szCs w:val="22"/>
            </w:rPr>
            <w:t>Click here to enter text.</w:t>
          </w:r>
        </w:p>
      </w:sdtContent>
    </w:sdt>
    <w:p w:rsidR="0087752F" w:rsidRPr="001776D8" w:rsidRDefault="0087752F" w:rsidP="0087752F">
      <w:pPr>
        <w:pStyle w:val="ListParagraph"/>
        <w:spacing w:line="240" w:lineRule="auto"/>
        <w:rPr>
          <w:rFonts w:ascii="Arial" w:hAnsi="Arial" w:cs="Arial"/>
        </w:rPr>
      </w:pPr>
    </w:p>
    <w:p w:rsidR="0087752F" w:rsidRPr="001776D8" w:rsidRDefault="0087752F" w:rsidP="0087752F">
      <w:pPr>
        <w:pStyle w:val="ListParagraph"/>
        <w:spacing w:line="240" w:lineRule="auto"/>
        <w:rPr>
          <w:rFonts w:ascii="Arial" w:hAnsi="Arial" w:cs="Arial"/>
        </w:rPr>
      </w:pPr>
    </w:p>
    <w:p w:rsidR="0087752F" w:rsidRPr="001776D8" w:rsidRDefault="0087752F" w:rsidP="0087752F">
      <w:pPr>
        <w:pStyle w:val="ListParagraph"/>
        <w:spacing w:line="240" w:lineRule="auto"/>
        <w:rPr>
          <w:rFonts w:ascii="Arial" w:hAnsi="Arial" w:cs="Arial"/>
        </w:rPr>
      </w:pPr>
    </w:p>
    <w:p w:rsidR="00081DFB" w:rsidRPr="001776D8" w:rsidRDefault="00FD07B0" w:rsidP="00FD07B0">
      <w:pPr>
        <w:pStyle w:val="ListParagraph"/>
        <w:numPr>
          <w:ilvl w:val="0"/>
          <w:numId w:val="2"/>
        </w:numPr>
        <w:rPr>
          <w:rFonts w:ascii="Arial" w:hAnsi="Arial" w:cs="Arial"/>
        </w:rPr>
      </w:pPr>
      <w:r w:rsidRPr="001776D8">
        <w:rPr>
          <w:rFonts w:ascii="Arial" w:hAnsi="Arial" w:cs="Arial"/>
        </w:rPr>
        <w:t>Identify the major differences between the proposed code change and any other related codes already existing in CPT.  When the procedure described in the proposed code is similar to that of an existing code, please give a detailed explanation of the differences (e</w:t>
      </w:r>
      <w:r w:rsidR="00014B13">
        <w:rPr>
          <w:rFonts w:ascii="Arial" w:hAnsi="Arial" w:cs="Arial"/>
        </w:rPr>
        <w:t>.</w:t>
      </w:r>
      <w:r w:rsidRPr="001776D8">
        <w:rPr>
          <w:rFonts w:ascii="Arial" w:hAnsi="Arial" w:cs="Arial"/>
        </w:rPr>
        <w:t>g</w:t>
      </w:r>
      <w:r w:rsidR="00014B13">
        <w:rPr>
          <w:rFonts w:ascii="Arial" w:hAnsi="Arial" w:cs="Arial"/>
        </w:rPr>
        <w:t>.</w:t>
      </w:r>
      <w:r w:rsidRPr="001776D8">
        <w:rPr>
          <w:rFonts w:ascii="Arial" w:hAnsi="Arial" w:cs="Arial"/>
        </w:rPr>
        <w:t>, testing methodologies, associated diseases).</w:t>
      </w:r>
    </w:p>
    <w:p w:rsidR="0087752F" w:rsidRPr="001776D8" w:rsidRDefault="0087752F" w:rsidP="0087752F">
      <w:pPr>
        <w:spacing w:line="240" w:lineRule="auto"/>
        <w:ind w:left="360"/>
        <w:rPr>
          <w:sz w:val="22"/>
          <w:szCs w:val="22"/>
        </w:rPr>
      </w:pPr>
    </w:p>
    <w:sdt>
      <w:sdtPr>
        <w:rPr>
          <w:sz w:val="22"/>
          <w:szCs w:val="22"/>
        </w:rPr>
        <w:id w:val="-1313020816"/>
        <w:showingPlcHdr/>
      </w:sdtPr>
      <w:sdtEndPr/>
      <w:sdtContent>
        <w:p w:rsidR="0087752F" w:rsidRPr="001776D8" w:rsidRDefault="00C365FD" w:rsidP="0087752F">
          <w:pPr>
            <w:spacing w:line="240" w:lineRule="auto"/>
            <w:ind w:left="360" w:firstLine="360"/>
            <w:rPr>
              <w:sz w:val="22"/>
              <w:szCs w:val="22"/>
            </w:rPr>
          </w:pPr>
          <w:r w:rsidRPr="001776D8">
            <w:rPr>
              <w:rStyle w:val="PlaceholderText"/>
              <w:sz w:val="22"/>
              <w:szCs w:val="22"/>
            </w:rPr>
            <w:t>Click here to enter text.</w:t>
          </w:r>
        </w:p>
      </w:sdtContent>
    </w:sdt>
    <w:p w:rsidR="0087752F" w:rsidRPr="001776D8" w:rsidRDefault="0087752F" w:rsidP="0087752F">
      <w:pPr>
        <w:spacing w:line="240" w:lineRule="auto"/>
        <w:ind w:left="360" w:firstLine="360"/>
        <w:rPr>
          <w:sz w:val="22"/>
          <w:szCs w:val="22"/>
        </w:rPr>
      </w:pPr>
    </w:p>
    <w:p w:rsidR="0087752F" w:rsidRPr="001776D8" w:rsidRDefault="0087752F" w:rsidP="0087752F">
      <w:pPr>
        <w:pStyle w:val="ListParagraph"/>
        <w:spacing w:line="240" w:lineRule="auto"/>
        <w:rPr>
          <w:rFonts w:ascii="Arial" w:hAnsi="Arial" w:cs="Arial"/>
        </w:rPr>
      </w:pPr>
    </w:p>
    <w:p w:rsidR="0087752F" w:rsidRPr="001776D8" w:rsidRDefault="0087752F" w:rsidP="0087752F">
      <w:pPr>
        <w:pStyle w:val="ListParagraph"/>
        <w:spacing w:line="240" w:lineRule="auto"/>
        <w:rPr>
          <w:rFonts w:ascii="Arial" w:hAnsi="Arial" w:cs="Arial"/>
        </w:rPr>
      </w:pPr>
    </w:p>
    <w:p w:rsidR="00FD07B0" w:rsidRPr="001776D8" w:rsidRDefault="00FD07B0" w:rsidP="00FD07B0">
      <w:pPr>
        <w:pStyle w:val="ListParagraph"/>
        <w:numPr>
          <w:ilvl w:val="0"/>
          <w:numId w:val="2"/>
        </w:numPr>
        <w:rPr>
          <w:rFonts w:ascii="Arial" w:hAnsi="Arial" w:cs="Arial"/>
        </w:rPr>
      </w:pPr>
      <w:r w:rsidRPr="001776D8">
        <w:rPr>
          <w:rFonts w:ascii="Arial" w:hAnsi="Arial" w:cs="Arial"/>
        </w:rPr>
        <w:t>Are there any codes existing or proposed that are an integral part of the proposed code? This list should include CPT codes (Molecular Pathology Tier 1 or Tier 2 or other) for all tests that, if coded in addition to the code(s) for this test(s) would represent unbundling or double billing?</w:t>
      </w:r>
    </w:p>
    <w:p w:rsidR="00753A47" w:rsidRPr="001776D8" w:rsidRDefault="00753A47" w:rsidP="0087752F">
      <w:pPr>
        <w:spacing w:line="240" w:lineRule="auto"/>
        <w:rPr>
          <w:sz w:val="22"/>
          <w:szCs w:val="22"/>
        </w:rPr>
      </w:pPr>
    </w:p>
    <w:sdt>
      <w:sdtPr>
        <w:rPr>
          <w:sz w:val="22"/>
          <w:szCs w:val="22"/>
        </w:rPr>
        <w:id w:val="1059828259"/>
        <w:showingPlcHdr/>
      </w:sdtPr>
      <w:sdtEndPr/>
      <w:sdtContent>
        <w:p w:rsidR="00B92EB2" w:rsidRPr="001776D8" w:rsidRDefault="00B92EB2" w:rsidP="00B92EB2">
          <w:pPr>
            <w:spacing w:line="240" w:lineRule="auto"/>
            <w:ind w:left="360" w:firstLine="360"/>
            <w:rPr>
              <w:sz w:val="22"/>
              <w:szCs w:val="22"/>
            </w:rPr>
          </w:pPr>
          <w:r w:rsidRPr="001776D8">
            <w:rPr>
              <w:rStyle w:val="PlaceholderText"/>
              <w:sz w:val="22"/>
              <w:szCs w:val="22"/>
            </w:rPr>
            <w:t>Click here to enter text.</w:t>
          </w:r>
        </w:p>
      </w:sdtContent>
    </w:sdt>
    <w:p w:rsidR="00753A47" w:rsidRPr="001776D8" w:rsidRDefault="00753A47" w:rsidP="0087752F">
      <w:pPr>
        <w:spacing w:line="240" w:lineRule="auto"/>
        <w:rPr>
          <w:sz w:val="22"/>
          <w:szCs w:val="22"/>
        </w:rPr>
      </w:pPr>
    </w:p>
    <w:p w:rsidR="00753A47" w:rsidRPr="001776D8" w:rsidRDefault="00753A47" w:rsidP="00FB61BC">
      <w:pPr>
        <w:spacing w:after="200"/>
        <w:rPr>
          <w:sz w:val="22"/>
          <w:szCs w:val="22"/>
        </w:rPr>
      </w:pPr>
    </w:p>
    <w:p w:rsidR="00081DFB" w:rsidRPr="001776D8" w:rsidRDefault="00B92EB2" w:rsidP="00B92EB2">
      <w:pPr>
        <w:pStyle w:val="ListParagraph"/>
        <w:numPr>
          <w:ilvl w:val="0"/>
          <w:numId w:val="2"/>
        </w:numPr>
        <w:rPr>
          <w:rFonts w:ascii="Arial" w:hAnsi="Arial" w:cs="Arial"/>
        </w:rPr>
      </w:pPr>
      <w:r w:rsidRPr="001776D8">
        <w:rPr>
          <w:rFonts w:ascii="Arial" w:hAnsi="Arial" w:cs="Arial"/>
        </w:rPr>
        <w:t>Please specify the volume of test(s) performed annually. (Please provide current and estimated future volumes as well as rationale on how these numbers were calculated.)</w:t>
      </w:r>
    </w:p>
    <w:sdt>
      <w:sdtPr>
        <w:rPr>
          <w:sz w:val="22"/>
          <w:szCs w:val="22"/>
        </w:rPr>
        <w:id w:val="693343839"/>
        <w:showingPlcHdr/>
      </w:sdtPr>
      <w:sdtEndPr/>
      <w:sdtContent>
        <w:p w:rsidR="00E36408" w:rsidRPr="001776D8" w:rsidRDefault="00B92EB2" w:rsidP="00B92EB2">
          <w:pPr>
            <w:spacing w:line="240" w:lineRule="auto"/>
            <w:ind w:firstLine="720"/>
            <w:rPr>
              <w:sz w:val="22"/>
              <w:szCs w:val="22"/>
            </w:rPr>
          </w:pPr>
          <w:r w:rsidRPr="001776D8">
            <w:rPr>
              <w:rStyle w:val="PlaceholderText"/>
              <w:sz w:val="22"/>
              <w:szCs w:val="22"/>
            </w:rPr>
            <w:t>Click here to enter text.</w:t>
          </w:r>
        </w:p>
      </w:sdtContent>
    </w:sdt>
    <w:p w:rsidR="00E36408" w:rsidRPr="001776D8" w:rsidRDefault="00E36408" w:rsidP="00986115">
      <w:pPr>
        <w:pStyle w:val="ListParagraph"/>
        <w:spacing w:line="240" w:lineRule="auto"/>
        <w:rPr>
          <w:rFonts w:ascii="Arial" w:hAnsi="Arial" w:cs="Arial"/>
        </w:rPr>
      </w:pPr>
    </w:p>
    <w:p w:rsidR="00090EBF" w:rsidRPr="001776D8" w:rsidRDefault="00090EBF" w:rsidP="00986115">
      <w:pPr>
        <w:pStyle w:val="ListParagraph"/>
        <w:spacing w:line="240" w:lineRule="auto"/>
        <w:rPr>
          <w:rFonts w:ascii="Arial" w:hAnsi="Arial" w:cs="Arial"/>
        </w:rPr>
      </w:pPr>
    </w:p>
    <w:p w:rsidR="00B92EB2" w:rsidRPr="001776D8" w:rsidRDefault="00B92EB2" w:rsidP="00986115">
      <w:pPr>
        <w:pStyle w:val="ListParagraph"/>
        <w:spacing w:line="240" w:lineRule="auto"/>
        <w:rPr>
          <w:rFonts w:ascii="Arial" w:hAnsi="Arial" w:cs="Arial"/>
        </w:rPr>
      </w:pPr>
    </w:p>
    <w:p w:rsidR="00B92EB2" w:rsidRPr="001776D8" w:rsidRDefault="00B92EB2" w:rsidP="00986115">
      <w:pPr>
        <w:pStyle w:val="ListParagraph"/>
        <w:spacing w:line="240" w:lineRule="auto"/>
        <w:rPr>
          <w:rFonts w:ascii="Arial" w:hAnsi="Arial" w:cs="Arial"/>
        </w:rPr>
      </w:pPr>
    </w:p>
    <w:p w:rsidR="00986115" w:rsidRPr="001776D8" w:rsidRDefault="00B92EB2" w:rsidP="002F36E5">
      <w:pPr>
        <w:pStyle w:val="ListParagraph"/>
        <w:numPr>
          <w:ilvl w:val="0"/>
          <w:numId w:val="2"/>
        </w:numPr>
        <w:spacing w:line="240" w:lineRule="auto"/>
        <w:rPr>
          <w:rFonts w:ascii="Arial" w:hAnsi="Arial" w:cs="Arial"/>
        </w:rPr>
      </w:pPr>
      <w:r w:rsidRPr="001776D8">
        <w:rPr>
          <w:rFonts w:ascii="Arial" w:hAnsi="Arial" w:cs="Arial"/>
        </w:rPr>
        <w:t>Is the suggested procedure/service a distinct service ordered by many clinicians across the United States?  Please explain.</w:t>
      </w:r>
    </w:p>
    <w:sdt>
      <w:sdtPr>
        <w:rPr>
          <w:sz w:val="22"/>
          <w:szCs w:val="22"/>
        </w:rPr>
        <w:id w:val="-615677146"/>
        <w:showingPlcHdr/>
      </w:sdtPr>
      <w:sdtEndPr/>
      <w:sdtContent>
        <w:p w:rsidR="00986115" w:rsidRPr="001776D8" w:rsidRDefault="00090EBF" w:rsidP="00986115">
          <w:pPr>
            <w:spacing w:line="240" w:lineRule="auto"/>
            <w:ind w:left="720"/>
            <w:rPr>
              <w:sz w:val="22"/>
              <w:szCs w:val="22"/>
            </w:rPr>
          </w:pPr>
          <w:r w:rsidRPr="001776D8">
            <w:rPr>
              <w:rStyle w:val="PlaceholderText"/>
              <w:sz w:val="22"/>
              <w:szCs w:val="22"/>
            </w:rPr>
            <w:t>Click here to enter text.</w:t>
          </w:r>
        </w:p>
      </w:sdtContent>
    </w:sdt>
    <w:p w:rsidR="00090EBF" w:rsidRPr="001776D8" w:rsidRDefault="00090EBF" w:rsidP="00986115">
      <w:pPr>
        <w:spacing w:line="240" w:lineRule="auto"/>
        <w:ind w:left="720"/>
        <w:rPr>
          <w:sz w:val="22"/>
          <w:szCs w:val="22"/>
        </w:rPr>
      </w:pPr>
    </w:p>
    <w:p w:rsidR="00090EBF" w:rsidRPr="001776D8" w:rsidRDefault="00090EBF" w:rsidP="00986115">
      <w:pPr>
        <w:spacing w:line="240" w:lineRule="auto"/>
        <w:ind w:left="720"/>
        <w:rPr>
          <w:sz w:val="22"/>
          <w:szCs w:val="22"/>
        </w:rPr>
      </w:pPr>
    </w:p>
    <w:p w:rsidR="00E36408" w:rsidRPr="001776D8" w:rsidRDefault="00E36408" w:rsidP="002F36E5">
      <w:pPr>
        <w:spacing w:line="240" w:lineRule="auto"/>
        <w:rPr>
          <w:sz w:val="22"/>
          <w:szCs w:val="22"/>
        </w:rPr>
      </w:pPr>
    </w:p>
    <w:p w:rsidR="00090EBF" w:rsidRPr="001776D8" w:rsidRDefault="00090EBF" w:rsidP="00986115">
      <w:pPr>
        <w:spacing w:line="240" w:lineRule="auto"/>
        <w:ind w:left="720"/>
        <w:rPr>
          <w:sz w:val="22"/>
          <w:szCs w:val="22"/>
        </w:rPr>
      </w:pPr>
    </w:p>
    <w:p w:rsidR="00090EBF" w:rsidRPr="001776D8" w:rsidRDefault="00090EBF" w:rsidP="00986115">
      <w:pPr>
        <w:spacing w:line="240" w:lineRule="auto"/>
        <w:ind w:left="720"/>
        <w:rPr>
          <w:sz w:val="22"/>
          <w:szCs w:val="22"/>
        </w:rPr>
      </w:pPr>
    </w:p>
    <w:p w:rsidR="002F36E5" w:rsidRPr="001776D8" w:rsidRDefault="00B92EB2" w:rsidP="00B92EB2">
      <w:pPr>
        <w:pStyle w:val="ListParagraph"/>
        <w:numPr>
          <w:ilvl w:val="0"/>
          <w:numId w:val="2"/>
        </w:numPr>
        <w:rPr>
          <w:rFonts w:ascii="Arial" w:hAnsi="Arial" w:cs="Arial"/>
        </w:rPr>
      </w:pPr>
      <w:r w:rsidRPr="001776D8">
        <w:rPr>
          <w:rFonts w:ascii="Arial" w:hAnsi="Arial" w:cs="Arial"/>
        </w:rPr>
        <w:t>How many laboratories currently perform the analysis relevant to this proposal?  Do you anticipate this number to change in the near future?  If so, how?</w:t>
      </w:r>
    </w:p>
    <w:p w:rsidR="002F36E5" w:rsidRPr="001776D8" w:rsidRDefault="002F36E5" w:rsidP="002F36E5">
      <w:pPr>
        <w:pStyle w:val="ListParagraph"/>
        <w:spacing w:line="240" w:lineRule="auto"/>
        <w:rPr>
          <w:rFonts w:ascii="Arial" w:hAnsi="Arial" w:cs="Arial"/>
        </w:rPr>
      </w:pPr>
    </w:p>
    <w:p w:rsidR="0087752F" w:rsidRPr="001776D8" w:rsidRDefault="00C61E56" w:rsidP="002F36E5">
      <w:pPr>
        <w:pStyle w:val="ListParagraph"/>
        <w:spacing w:line="240" w:lineRule="auto"/>
        <w:rPr>
          <w:rFonts w:ascii="Arial" w:hAnsi="Arial" w:cs="Arial"/>
        </w:rPr>
      </w:pPr>
      <w:sdt>
        <w:sdtPr>
          <w:rPr>
            <w:rFonts w:ascii="Arial" w:hAnsi="Arial" w:cs="Arial"/>
          </w:rPr>
          <w:id w:val="-1872990532"/>
          <w:showingPlcHdr/>
        </w:sdtPr>
        <w:sdtEndPr/>
        <w:sdtContent>
          <w:r w:rsidR="00E36408" w:rsidRPr="001776D8">
            <w:rPr>
              <w:rStyle w:val="PlaceholderText"/>
              <w:rFonts w:ascii="Arial" w:hAnsi="Arial" w:cs="Arial"/>
            </w:rPr>
            <w:t>Click here to enter text.</w:t>
          </w:r>
        </w:sdtContent>
      </w:sdt>
    </w:p>
    <w:p w:rsidR="000E5ACD" w:rsidRPr="001776D8" w:rsidRDefault="000E5ACD" w:rsidP="000E5ACD">
      <w:pPr>
        <w:spacing w:line="240" w:lineRule="auto"/>
        <w:rPr>
          <w:sz w:val="22"/>
          <w:szCs w:val="22"/>
        </w:rPr>
      </w:pPr>
    </w:p>
    <w:p w:rsidR="00E36408" w:rsidRPr="001776D8" w:rsidRDefault="00E36408" w:rsidP="000E5ACD">
      <w:pPr>
        <w:spacing w:line="240" w:lineRule="auto"/>
        <w:rPr>
          <w:sz w:val="22"/>
          <w:szCs w:val="22"/>
        </w:rPr>
      </w:pPr>
    </w:p>
    <w:p w:rsidR="00E36408" w:rsidRPr="001776D8" w:rsidRDefault="00E36408" w:rsidP="000E5ACD">
      <w:pPr>
        <w:spacing w:line="240" w:lineRule="auto"/>
        <w:rPr>
          <w:sz w:val="22"/>
          <w:szCs w:val="22"/>
        </w:rPr>
      </w:pPr>
    </w:p>
    <w:p w:rsidR="00E36408" w:rsidRPr="001776D8" w:rsidRDefault="00B92EB2" w:rsidP="002F36E5">
      <w:pPr>
        <w:pStyle w:val="ListParagraph"/>
        <w:numPr>
          <w:ilvl w:val="0"/>
          <w:numId w:val="2"/>
        </w:numPr>
        <w:spacing w:line="240" w:lineRule="auto"/>
        <w:rPr>
          <w:rFonts w:ascii="Arial" w:hAnsi="Arial" w:cs="Arial"/>
        </w:rPr>
      </w:pPr>
      <w:r w:rsidRPr="001776D8">
        <w:rPr>
          <w:rFonts w:ascii="Arial" w:hAnsi="Arial" w:cs="Arial"/>
          <w:color w:val="000000"/>
        </w:rPr>
        <w:t>Has the clinical efficacy and utility of the analysis you are proposing been published and well documented (</w:t>
      </w:r>
      <w:r w:rsidR="00AD74BC">
        <w:rPr>
          <w:rFonts w:ascii="Arial" w:hAnsi="Arial" w:cs="Arial"/>
          <w:color w:val="000000"/>
        </w:rPr>
        <w:t>i.e.,</w:t>
      </w:r>
      <w:r w:rsidRPr="001776D8">
        <w:rPr>
          <w:rFonts w:ascii="Arial" w:hAnsi="Arial" w:cs="Arial"/>
          <w:color w:val="000000"/>
        </w:rPr>
        <w:t xml:space="preserve"> peer-reviewed US literature, referable to the typical patient population who would benefit from the test(s))?</w:t>
      </w:r>
    </w:p>
    <w:p w:rsidR="00E36408" w:rsidRPr="001776D8" w:rsidRDefault="00C61E56" w:rsidP="00FB61BC">
      <w:pPr>
        <w:spacing w:before="160" w:after="160"/>
        <w:ind w:left="720"/>
        <w:rPr>
          <w:sz w:val="22"/>
          <w:szCs w:val="22"/>
        </w:rPr>
      </w:pPr>
      <w:sdt>
        <w:sdtPr>
          <w:rPr>
            <w:sz w:val="22"/>
            <w:szCs w:val="22"/>
          </w:rPr>
          <w:id w:val="-304857086"/>
          <w14:checkbox>
            <w14:checked w14:val="0"/>
            <w14:checkedState w14:val="2612" w14:font="MS Gothic"/>
            <w14:uncheckedState w14:val="2610" w14:font="MS Gothic"/>
          </w14:checkbox>
        </w:sdtPr>
        <w:sdtEndPr/>
        <w:sdtContent>
          <w:r w:rsidR="00B92EB2" w:rsidRPr="001776D8">
            <w:rPr>
              <w:rFonts w:ascii="MS Gothic" w:eastAsia="MS Gothic" w:hAnsi="MS Gothic" w:cs="MS Gothic" w:hint="eastAsia"/>
              <w:sz w:val="22"/>
              <w:szCs w:val="22"/>
            </w:rPr>
            <w:t>☐</w:t>
          </w:r>
        </w:sdtContent>
      </w:sdt>
      <w:r w:rsidR="00B92EB2" w:rsidRPr="001776D8">
        <w:rPr>
          <w:sz w:val="22"/>
          <w:szCs w:val="22"/>
        </w:rPr>
        <w:t xml:space="preserve"> Yes</w:t>
      </w:r>
    </w:p>
    <w:p w:rsidR="00B92EB2" w:rsidRPr="001776D8" w:rsidRDefault="00C61E56" w:rsidP="00FB61BC">
      <w:pPr>
        <w:spacing w:before="160" w:after="160"/>
        <w:ind w:left="720"/>
        <w:rPr>
          <w:sz w:val="22"/>
          <w:szCs w:val="22"/>
        </w:rPr>
      </w:pPr>
      <w:sdt>
        <w:sdtPr>
          <w:rPr>
            <w:sz w:val="22"/>
            <w:szCs w:val="22"/>
          </w:rPr>
          <w:id w:val="1802101690"/>
          <w14:checkbox>
            <w14:checked w14:val="0"/>
            <w14:checkedState w14:val="2612" w14:font="MS Gothic"/>
            <w14:uncheckedState w14:val="2610" w14:font="MS Gothic"/>
          </w14:checkbox>
        </w:sdtPr>
        <w:sdtEndPr/>
        <w:sdtContent>
          <w:r w:rsidR="00B92EB2" w:rsidRPr="001776D8">
            <w:rPr>
              <w:rFonts w:ascii="MS Gothic" w:eastAsia="MS Gothic" w:hAnsi="MS Gothic" w:cs="MS Gothic" w:hint="eastAsia"/>
              <w:sz w:val="22"/>
              <w:szCs w:val="22"/>
            </w:rPr>
            <w:t>☐</w:t>
          </w:r>
        </w:sdtContent>
      </w:sdt>
      <w:r w:rsidR="00B92EB2" w:rsidRPr="001776D8">
        <w:rPr>
          <w:sz w:val="22"/>
          <w:szCs w:val="22"/>
        </w:rPr>
        <w:t xml:space="preserve"> No</w:t>
      </w:r>
    </w:p>
    <w:p w:rsidR="00E36408" w:rsidRPr="001776D8" w:rsidRDefault="00E36408" w:rsidP="00E36408">
      <w:pPr>
        <w:pStyle w:val="ListParagraph"/>
        <w:spacing w:line="240" w:lineRule="auto"/>
        <w:rPr>
          <w:rFonts w:ascii="Arial" w:hAnsi="Arial" w:cs="Arial"/>
        </w:rPr>
      </w:pPr>
    </w:p>
    <w:p w:rsidR="00E36408" w:rsidRPr="001776D8" w:rsidRDefault="00E36408" w:rsidP="00E36408">
      <w:pPr>
        <w:pStyle w:val="ListParagraph"/>
        <w:spacing w:line="240" w:lineRule="auto"/>
        <w:rPr>
          <w:rFonts w:ascii="Arial" w:hAnsi="Arial" w:cs="Arial"/>
        </w:rPr>
      </w:pPr>
    </w:p>
    <w:p w:rsidR="00E36408" w:rsidRPr="001776D8" w:rsidRDefault="00E36408" w:rsidP="00E36408">
      <w:pPr>
        <w:pStyle w:val="ListParagraph"/>
        <w:spacing w:line="240" w:lineRule="auto"/>
        <w:rPr>
          <w:rFonts w:ascii="Arial" w:hAnsi="Arial" w:cs="Arial"/>
        </w:rPr>
      </w:pPr>
    </w:p>
    <w:p w:rsidR="00E36408" w:rsidRPr="001776D8" w:rsidRDefault="00B92EB2" w:rsidP="00B92EB2">
      <w:pPr>
        <w:pStyle w:val="ListParagraph"/>
        <w:numPr>
          <w:ilvl w:val="0"/>
          <w:numId w:val="2"/>
        </w:numPr>
        <w:rPr>
          <w:rFonts w:ascii="Arial" w:hAnsi="Arial" w:cs="Arial"/>
        </w:rPr>
      </w:pPr>
      <w:r w:rsidRPr="001776D8">
        <w:rPr>
          <w:rFonts w:ascii="Arial" w:hAnsi="Arial" w:cs="Arial"/>
        </w:rPr>
        <w:t>Is (are) the test(s) for which you are proposing a code change used as a performance or quality measure by any national organization (e</w:t>
      </w:r>
      <w:r w:rsidR="00014B13">
        <w:rPr>
          <w:rFonts w:ascii="Arial" w:hAnsi="Arial" w:cs="Arial"/>
        </w:rPr>
        <w:t>.</w:t>
      </w:r>
      <w:r w:rsidRPr="001776D8">
        <w:rPr>
          <w:rFonts w:ascii="Arial" w:hAnsi="Arial" w:cs="Arial"/>
        </w:rPr>
        <w:t>g</w:t>
      </w:r>
      <w:r w:rsidR="00014B13">
        <w:rPr>
          <w:rFonts w:ascii="Arial" w:hAnsi="Arial" w:cs="Arial"/>
        </w:rPr>
        <w:t>.</w:t>
      </w:r>
      <w:r w:rsidRPr="001776D8">
        <w:rPr>
          <w:rFonts w:ascii="Arial" w:hAnsi="Arial" w:cs="Arial"/>
        </w:rPr>
        <w:t>, evaluation of dopidogrel metabolism in a patient with history of acute MI)?  If yes, specify the organization and name of the measure.</w:t>
      </w:r>
    </w:p>
    <w:p w:rsidR="00E36408" w:rsidRPr="001776D8" w:rsidRDefault="00E36408" w:rsidP="00E36408">
      <w:pPr>
        <w:pStyle w:val="ListParagraph"/>
        <w:spacing w:line="240" w:lineRule="auto"/>
        <w:rPr>
          <w:rFonts w:ascii="Arial" w:hAnsi="Arial" w:cs="Arial"/>
        </w:rPr>
      </w:pPr>
    </w:p>
    <w:p w:rsidR="002F36E5" w:rsidRPr="001776D8" w:rsidRDefault="00C61E56" w:rsidP="00B92EB2">
      <w:pPr>
        <w:pStyle w:val="ListParagraph"/>
        <w:spacing w:line="240" w:lineRule="auto"/>
        <w:rPr>
          <w:rFonts w:ascii="Arial" w:hAnsi="Arial" w:cs="Arial"/>
          <w:b/>
          <w:u w:val="single"/>
        </w:rPr>
      </w:pPr>
      <w:sdt>
        <w:sdtPr>
          <w:rPr>
            <w:rFonts w:ascii="Arial" w:hAnsi="Arial" w:cs="Arial"/>
          </w:rPr>
          <w:id w:val="1536467170"/>
          <w14:checkbox>
            <w14:checked w14:val="0"/>
            <w14:checkedState w14:val="2612" w14:font="MS Gothic"/>
            <w14:uncheckedState w14:val="2610" w14:font="MS Gothic"/>
          </w14:checkbox>
        </w:sdtPr>
        <w:sdtEndPr/>
        <w:sdtContent>
          <w:r w:rsidR="00E36408" w:rsidRPr="001776D8">
            <w:rPr>
              <w:rFonts w:ascii="MS Gothic" w:eastAsia="MS Gothic" w:hAnsi="MS Gothic" w:cs="MS Gothic" w:hint="eastAsia"/>
            </w:rPr>
            <w:t>☐</w:t>
          </w:r>
        </w:sdtContent>
      </w:sdt>
      <w:r w:rsidR="002F36E5" w:rsidRPr="001776D8">
        <w:rPr>
          <w:rFonts w:ascii="Arial" w:hAnsi="Arial" w:cs="Arial"/>
        </w:rPr>
        <w:t xml:space="preserve"> </w:t>
      </w:r>
      <w:r w:rsidR="00B92EB2" w:rsidRPr="001776D8">
        <w:rPr>
          <w:rFonts w:ascii="Arial" w:hAnsi="Arial" w:cs="Arial"/>
        </w:rPr>
        <w:t>Yes</w:t>
      </w:r>
      <w:r w:rsidR="00B92EB2" w:rsidRPr="001776D8">
        <w:rPr>
          <w:rFonts w:ascii="Arial" w:hAnsi="Arial" w:cs="Arial"/>
        </w:rPr>
        <w:tab/>
      </w:r>
      <w:r w:rsidR="00B92EB2" w:rsidRPr="001776D8">
        <w:rPr>
          <w:rFonts w:ascii="Arial" w:hAnsi="Arial" w:cs="Arial"/>
        </w:rPr>
        <w:tab/>
      </w:r>
      <w:r w:rsidR="00B92EB2" w:rsidRPr="001776D8">
        <w:rPr>
          <w:rFonts w:ascii="Arial" w:hAnsi="Arial" w:cs="Arial"/>
        </w:rPr>
        <w:tab/>
      </w:r>
      <w:r w:rsidR="00B92EB2" w:rsidRPr="001776D8">
        <w:rPr>
          <w:rFonts w:ascii="Arial" w:hAnsi="Arial" w:cs="Arial"/>
        </w:rPr>
        <w:tab/>
        <w:t>Organization:</w:t>
      </w:r>
      <w:r w:rsidR="00FB61BC">
        <w:rPr>
          <w:rFonts w:ascii="Arial" w:hAnsi="Arial" w:cs="Arial"/>
        </w:rPr>
        <w:t xml:space="preserve">  </w:t>
      </w:r>
      <w:sdt>
        <w:sdtPr>
          <w:rPr>
            <w:rFonts w:ascii="Arial" w:hAnsi="Arial" w:cs="Arial"/>
          </w:rPr>
          <w:id w:val="-1201392588"/>
          <w:showingPlcHdr/>
        </w:sdtPr>
        <w:sdtEndPr/>
        <w:sdtContent>
          <w:r w:rsidR="00FB61BC" w:rsidRPr="001776D8">
            <w:rPr>
              <w:rStyle w:val="PlaceholderText"/>
              <w:rFonts w:ascii="Arial" w:hAnsi="Arial" w:cs="Arial"/>
            </w:rPr>
            <w:t>Click here to enter text.</w:t>
          </w:r>
        </w:sdtContent>
      </w:sdt>
    </w:p>
    <w:p w:rsidR="00E36408" w:rsidRPr="001776D8" w:rsidRDefault="00C61E56" w:rsidP="00FB61BC">
      <w:pPr>
        <w:spacing w:after="200"/>
        <w:ind w:firstLine="720"/>
        <w:rPr>
          <w:sz w:val="22"/>
          <w:szCs w:val="22"/>
        </w:rPr>
      </w:pPr>
      <w:sdt>
        <w:sdtPr>
          <w:rPr>
            <w:sz w:val="22"/>
            <w:szCs w:val="22"/>
          </w:rPr>
          <w:id w:val="-707102599"/>
          <w14:checkbox>
            <w14:checked w14:val="0"/>
            <w14:checkedState w14:val="2612" w14:font="MS Gothic"/>
            <w14:uncheckedState w14:val="2610" w14:font="MS Gothic"/>
          </w14:checkbox>
        </w:sdtPr>
        <w:sdtEndPr/>
        <w:sdtContent>
          <w:r w:rsidR="00E36408" w:rsidRPr="001776D8">
            <w:rPr>
              <w:rFonts w:ascii="MS Gothic" w:eastAsia="MS Gothic" w:hAnsi="MS Gothic" w:cs="MS Gothic" w:hint="eastAsia"/>
              <w:sz w:val="22"/>
              <w:szCs w:val="22"/>
            </w:rPr>
            <w:t>☐</w:t>
          </w:r>
        </w:sdtContent>
      </w:sdt>
      <w:r w:rsidR="00B92EB2" w:rsidRPr="001776D8">
        <w:rPr>
          <w:sz w:val="22"/>
          <w:szCs w:val="22"/>
        </w:rPr>
        <w:t xml:space="preserve"> No</w:t>
      </w:r>
      <w:r w:rsidR="00B92EB2" w:rsidRPr="001776D8">
        <w:rPr>
          <w:sz w:val="22"/>
          <w:szCs w:val="22"/>
        </w:rPr>
        <w:tab/>
      </w:r>
      <w:r w:rsidR="00B92EB2" w:rsidRPr="001776D8">
        <w:rPr>
          <w:sz w:val="22"/>
          <w:szCs w:val="22"/>
        </w:rPr>
        <w:tab/>
      </w:r>
      <w:r w:rsidR="00B92EB2" w:rsidRPr="001776D8">
        <w:rPr>
          <w:sz w:val="22"/>
          <w:szCs w:val="22"/>
        </w:rPr>
        <w:tab/>
      </w:r>
      <w:r w:rsidR="00B92EB2" w:rsidRPr="001776D8">
        <w:rPr>
          <w:sz w:val="22"/>
          <w:szCs w:val="22"/>
        </w:rPr>
        <w:tab/>
        <w:t>Measure Name:</w:t>
      </w:r>
      <w:r w:rsidR="00FB61BC">
        <w:rPr>
          <w:sz w:val="22"/>
          <w:szCs w:val="22"/>
        </w:rPr>
        <w:t xml:space="preserve">  </w:t>
      </w:r>
      <w:sdt>
        <w:sdtPr>
          <w:id w:val="-262304676"/>
          <w:showingPlcHdr/>
        </w:sdtPr>
        <w:sdtEndPr/>
        <w:sdtContent>
          <w:r w:rsidR="00FB61BC" w:rsidRPr="001776D8">
            <w:rPr>
              <w:rStyle w:val="PlaceholderText"/>
            </w:rPr>
            <w:t>Click here to enter text.</w:t>
          </w:r>
        </w:sdtContent>
      </w:sdt>
    </w:p>
    <w:p w:rsidR="002F36E5" w:rsidRPr="001776D8" w:rsidRDefault="00C61E56" w:rsidP="00B92EB2">
      <w:pPr>
        <w:spacing w:line="240" w:lineRule="auto"/>
        <w:ind w:firstLine="720"/>
        <w:rPr>
          <w:sz w:val="22"/>
          <w:szCs w:val="22"/>
        </w:rPr>
      </w:pPr>
      <w:sdt>
        <w:sdtPr>
          <w:rPr>
            <w:rFonts w:eastAsia="MS Gothic"/>
            <w:sz w:val="22"/>
            <w:szCs w:val="22"/>
          </w:rPr>
          <w:id w:val="-1253974971"/>
          <w14:checkbox>
            <w14:checked w14:val="0"/>
            <w14:checkedState w14:val="2612" w14:font="MS Gothic"/>
            <w14:uncheckedState w14:val="2610" w14:font="MS Gothic"/>
          </w14:checkbox>
        </w:sdtPr>
        <w:sdtEndPr/>
        <w:sdtContent>
          <w:r w:rsidR="00B92EB2" w:rsidRPr="001776D8">
            <w:rPr>
              <w:rFonts w:ascii="MS Gothic" w:eastAsia="MS Gothic" w:hAnsi="MS Gothic" w:cs="MS Gothic" w:hint="eastAsia"/>
              <w:sz w:val="22"/>
              <w:szCs w:val="22"/>
            </w:rPr>
            <w:t>☐</w:t>
          </w:r>
        </w:sdtContent>
      </w:sdt>
      <w:r w:rsidR="002F36E5" w:rsidRPr="001776D8">
        <w:rPr>
          <w:sz w:val="22"/>
          <w:szCs w:val="22"/>
        </w:rPr>
        <w:t xml:space="preserve"> </w:t>
      </w:r>
      <w:r w:rsidR="00B92EB2" w:rsidRPr="001776D8">
        <w:rPr>
          <w:sz w:val="22"/>
          <w:szCs w:val="22"/>
        </w:rPr>
        <w:t>Don’t Know</w:t>
      </w:r>
    </w:p>
    <w:p w:rsidR="003258A3" w:rsidRPr="001776D8" w:rsidRDefault="003258A3" w:rsidP="00B92EB2">
      <w:pPr>
        <w:tabs>
          <w:tab w:val="left" w:pos="4703"/>
        </w:tabs>
        <w:spacing w:line="240" w:lineRule="auto"/>
        <w:rPr>
          <w:sz w:val="22"/>
          <w:szCs w:val="22"/>
        </w:rPr>
      </w:pPr>
    </w:p>
    <w:p w:rsidR="003258A3" w:rsidRPr="001776D8" w:rsidRDefault="003258A3" w:rsidP="00F55B2F">
      <w:pPr>
        <w:tabs>
          <w:tab w:val="left" w:pos="4703"/>
        </w:tabs>
        <w:spacing w:line="240" w:lineRule="auto"/>
        <w:ind w:left="720" w:firstLine="720"/>
        <w:rPr>
          <w:sz w:val="22"/>
          <w:szCs w:val="22"/>
        </w:rPr>
      </w:pPr>
    </w:p>
    <w:p w:rsidR="001776D8" w:rsidRDefault="001776D8">
      <w:pPr>
        <w:spacing w:after="200"/>
        <w:rPr>
          <w:sz w:val="22"/>
          <w:szCs w:val="22"/>
        </w:rPr>
      </w:pPr>
      <w:r>
        <w:rPr>
          <w:sz w:val="22"/>
          <w:szCs w:val="22"/>
        </w:rPr>
        <w:br w:type="page"/>
      </w:r>
    </w:p>
    <w:p w:rsidR="00B92EB2" w:rsidRPr="001776D8" w:rsidRDefault="00B92EB2" w:rsidP="00F55B2F">
      <w:pPr>
        <w:tabs>
          <w:tab w:val="left" w:pos="4703"/>
        </w:tabs>
        <w:spacing w:line="240" w:lineRule="auto"/>
        <w:ind w:left="720" w:firstLine="720"/>
        <w:rPr>
          <w:sz w:val="22"/>
          <w:szCs w:val="22"/>
        </w:rPr>
      </w:pPr>
    </w:p>
    <w:p w:rsidR="00F55B2F" w:rsidRPr="001776D8" w:rsidRDefault="00F55B2F" w:rsidP="00F55B2F">
      <w:pPr>
        <w:tabs>
          <w:tab w:val="left" w:pos="4703"/>
        </w:tabs>
        <w:spacing w:line="240" w:lineRule="auto"/>
        <w:ind w:left="720" w:firstLine="720"/>
        <w:rPr>
          <w:sz w:val="22"/>
          <w:szCs w:val="22"/>
        </w:rPr>
      </w:pPr>
    </w:p>
    <w:p w:rsidR="00B92EB2" w:rsidRPr="001776D8" w:rsidRDefault="00B92EB2" w:rsidP="00B92EB2">
      <w:pPr>
        <w:pStyle w:val="ListParagraph"/>
        <w:numPr>
          <w:ilvl w:val="0"/>
          <w:numId w:val="2"/>
        </w:numPr>
        <w:rPr>
          <w:rFonts w:ascii="Arial" w:hAnsi="Arial" w:cs="Arial"/>
        </w:rPr>
      </w:pPr>
      <w:r w:rsidRPr="001776D8">
        <w:rPr>
          <w:rFonts w:ascii="Arial" w:hAnsi="Arial" w:cs="Arial"/>
        </w:rPr>
        <w:t>What are the diagnoses, symptoms and/or conditions that the test seeks to diagnose or follow?</w:t>
      </w:r>
    </w:p>
    <w:sdt>
      <w:sdtPr>
        <w:rPr>
          <w:sz w:val="22"/>
          <w:szCs w:val="22"/>
        </w:rPr>
        <w:id w:val="260879643"/>
        <w:showingPlcHdr/>
      </w:sdtPr>
      <w:sdtEndPr/>
      <w:sdtContent>
        <w:p w:rsidR="00F55B2F" w:rsidRPr="001776D8" w:rsidRDefault="00B92EB2" w:rsidP="00B92EB2">
          <w:pPr>
            <w:spacing w:line="240" w:lineRule="auto"/>
            <w:ind w:left="720"/>
            <w:rPr>
              <w:sz w:val="22"/>
              <w:szCs w:val="22"/>
            </w:rPr>
          </w:pPr>
          <w:r w:rsidRPr="001776D8">
            <w:rPr>
              <w:rStyle w:val="PlaceholderText"/>
              <w:sz w:val="22"/>
              <w:szCs w:val="22"/>
            </w:rPr>
            <w:t>Click here to enter text.</w:t>
          </w:r>
        </w:p>
      </w:sdtContent>
    </w:sdt>
    <w:p w:rsidR="00DD1F7E" w:rsidRPr="001776D8" w:rsidRDefault="00DD1F7E" w:rsidP="00E36408">
      <w:pPr>
        <w:spacing w:line="240" w:lineRule="auto"/>
        <w:rPr>
          <w:sz w:val="22"/>
          <w:szCs w:val="22"/>
        </w:rPr>
      </w:pPr>
    </w:p>
    <w:p w:rsidR="00DD1F7E" w:rsidRPr="001776D8" w:rsidRDefault="00DD1F7E" w:rsidP="00DD1F7E">
      <w:pPr>
        <w:spacing w:line="240" w:lineRule="auto"/>
        <w:rPr>
          <w:sz w:val="22"/>
          <w:szCs w:val="22"/>
        </w:rPr>
      </w:pPr>
    </w:p>
    <w:p w:rsidR="00DD1F7E" w:rsidRPr="001776D8" w:rsidRDefault="00DD1F7E" w:rsidP="00DD1F7E">
      <w:pPr>
        <w:spacing w:line="240" w:lineRule="auto"/>
        <w:rPr>
          <w:sz w:val="22"/>
          <w:szCs w:val="22"/>
        </w:rPr>
      </w:pPr>
    </w:p>
    <w:p w:rsidR="00DD1F7E" w:rsidRPr="001776D8" w:rsidRDefault="00DD1F7E" w:rsidP="00E00A11">
      <w:pPr>
        <w:spacing w:line="240" w:lineRule="auto"/>
        <w:rPr>
          <w:sz w:val="22"/>
          <w:szCs w:val="22"/>
        </w:rPr>
      </w:pPr>
    </w:p>
    <w:p w:rsidR="003258A3" w:rsidRPr="001776D8" w:rsidRDefault="003258A3" w:rsidP="00E00A11">
      <w:pPr>
        <w:spacing w:line="240" w:lineRule="auto"/>
        <w:rPr>
          <w:sz w:val="22"/>
          <w:szCs w:val="22"/>
        </w:rPr>
      </w:pPr>
    </w:p>
    <w:p w:rsidR="00B92EB2" w:rsidRPr="001776D8" w:rsidRDefault="00B92EB2" w:rsidP="00B92EB2">
      <w:pPr>
        <w:pStyle w:val="ListParagraph"/>
        <w:numPr>
          <w:ilvl w:val="0"/>
          <w:numId w:val="2"/>
        </w:numPr>
        <w:rPr>
          <w:rFonts w:ascii="Arial" w:hAnsi="Arial" w:cs="Arial"/>
        </w:rPr>
      </w:pPr>
      <w:r w:rsidRPr="001776D8">
        <w:rPr>
          <w:rFonts w:ascii="Arial" w:hAnsi="Arial" w:cs="Arial"/>
        </w:rPr>
        <w:t>What are the incidences or prevalence of the diagnoses, symptoms and/or conditions that the test seeks to diagnose or follow?</w:t>
      </w:r>
    </w:p>
    <w:p w:rsidR="002F14E9" w:rsidRPr="001776D8" w:rsidRDefault="002F14E9" w:rsidP="00B92EB2">
      <w:pPr>
        <w:pStyle w:val="ListParagraph"/>
        <w:rPr>
          <w:rFonts w:ascii="Arial" w:hAnsi="Arial" w:cs="Arial"/>
        </w:rPr>
      </w:pPr>
    </w:p>
    <w:sdt>
      <w:sdtPr>
        <w:rPr>
          <w:rFonts w:ascii="Arial" w:hAnsi="Arial" w:cs="Arial"/>
        </w:rPr>
        <w:id w:val="1381136773"/>
        <w:showingPlcHdr/>
      </w:sdtPr>
      <w:sdtEndPr/>
      <w:sdtContent>
        <w:p w:rsidR="00B92EB2" w:rsidRPr="001776D8" w:rsidRDefault="00B92EB2" w:rsidP="00B92EB2">
          <w:pPr>
            <w:pStyle w:val="ListParagraph"/>
            <w:rPr>
              <w:rFonts w:ascii="Arial" w:hAnsi="Arial" w:cs="Arial"/>
            </w:rPr>
          </w:pPr>
          <w:r w:rsidRPr="001776D8">
            <w:rPr>
              <w:rStyle w:val="PlaceholderText"/>
              <w:rFonts w:ascii="Arial" w:hAnsi="Arial" w:cs="Arial"/>
            </w:rPr>
            <w:t>Click here to enter text.</w:t>
          </w:r>
        </w:p>
      </w:sdtContent>
    </w:sdt>
    <w:p w:rsidR="00304945" w:rsidRPr="001776D8" w:rsidRDefault="00304945" w:rsidP="00304945">
      <w:pPr>
        <w:rPr>
          <w:sz w:val="22"/>
          <w:szCs w:val="22"/>
        </w:rPr>
      </w:pPr>
    </w:p>
    <w:p w:rsidR="00F55B2F" w:rsidRPr="001776D8" w:rsidRDefault="00F55B2F" w:rsidP="00F55B2F">
      <w:pPr>
        <w:pStyle w:val="ListParagraph"/>
        <w:spacing w:line="240" w:lineRule="auto"/>
        <w:rPr>
          <w:rFonts w:ascii="Arial" w:hAnsi="Arial" w:cs="Arial"/>
        </w:rPr>
      </w:pPr>
    </w:p>
    <w:p w:rsidR="00F55B2F" w:rsidRPr="001776D8" w:rsidRDefault="00F55B2F" w:rsidP="00F55B2F">
      <w:pPr>
        <w:pStyle w:val="ListParagraph"/>
        <w:spacing w:line="240" w:lineRule="auto"/>
        <w:rPr>
          <w:rFonts w:ascii="Arial" w:hAnsi="Arial" w:cs="Arial"/>
        </w:rPr>
      </w:pPr>
    </w:p>
    <w:p w:rsidR="004157D4" w:rsidRPr="001776D8" w:rsidRDefault="004157D4" w:rsidP="004157D4">
      <w:pPr>
        <w:pStyle w:val="ListParagraph"/>
        <w:numPr>
          <w:ilvl w:val="0"/>
          <w:numId w:val="2"/>
        </w:numPr>
        <w:rPr>
          <w:rFonts w:ascii="Arial" w:hAnsi="Arial" w:cs="Arial"/>
        </w:rPr>
      </w:pPr>
      <w:r w:rsidRPr="001776D8">
        <w:rPr>
          <w:rFonts w:ascii="Arial" w:hAnsi="Arial" w:cs="Arial"/>
        </w:rPr>
        <w:t>How long (e</w:t>
      </w:r>
      <w:r w:rsidR="00014B13">
        <w:rPr>
          <w:rFonts w:ascii="Arial" w:hAnsi="Arial" w:cs="Arial"/>
        </w:rPr>
        <w:t>.</w:t>
      </w:r>
      <w:r w:rsidRPr="001776D8">
        <w:rPr>
          <w:rFonts w:ascii="Arial" w:hAnsi="Arial" w:cs="Arial"/>
        </w:rPr>
        <w:t>g</w:t>
      </w:r>
      <w:r w:rsidR="00014B13">
        <w:rPr>
          <w:rFonts w:ascii="Arial" w:hAnsi="Arial" w:cs="Arial"/>
        </w:rPr>
        <w:t>.</w:t>
      </w:r>
      <w:r w:rsidRPr="001776D8">
        <w:rPr>
          <w:rFonts w:ascii="Arial" w:hAnsi="Arial" w:cs="Arial"/>
        </w:rPr>
        <w:t>, years) has the specific analysis been offered to patients? This information can be obtained from the medical literature (preferably United States peer-reviewed literature), and/or funded studies (please indicate whether these studies are funded by the manufacturer, the government, or another agency.) Literature can be cited in bibliographical format.</w:t>
      </w:r>
    </w:p>
    <w:p w:rsidR="00F55B2F" w:rsidRPr="001776D8" w:rsidRDefault="00F55B2F" w:rsidP="004157D4">
      <w:pPr>
        <w:pStyle w:val="ListParagraph"/>
        <w:spacing w:line="240" w:lineRule="auto"/>
        <w:rPr>
          <w:rFonts w:ascii="Arial" w:hAnsi="Arial" w:cs="Arial"/>
        </w:rPr>
      </w:pPr>
    </w:p>
    <w:sdt>
      <w:sdtPr>
        <w:rPr>
          <w:rFonts w:ascii="Arial" w:hAnsi="Arial" w:cs="Arial"/>
        </w:rPr>
        <w:id w:val="-937601749"/>
        <w:showingPlcHdr/>
      </w:sdtPr>
      <w:sdtEndPr/>
      <w:sdtContent>
        <w:p w:rsidR="004157D4" w:rsidRPr="001776D8" w:rsidRDefault="004157D4" w:rsidP="004157D4">
          <w:pPr>
            <w:pStyle w:val="ListParagraph"/>
            <w:spacing w:line="240" w:lineRule="auto"/>
            <w:rPr>
              <w:rFonts w:ascii="Arial" w:hAnsi="Arial" w:cs="Arial"/>
            </w:rPr>
          </w:pPr>
          <w:r w:rsidRPr="001776D8">
            <w:rPr>
              <w:rStyle w:val="PlaceholderText"/>
              <w:rFonts w:ascii="Arial" w:hAnsi="Arial" w:cs="Arial"/>
            </w:rPr>
            <w:t>Click here to enter text.</w:t>
          </w:r>
        </w:p>
      </w:sdtContent>
    </w:sdt>
    <w:p w:rsidR="00AC0DC3" w:rsidRPr="001776D8" w:rsidRDefault="00AC0DC3" w:rsidP="00F55B2F">
      <w:pPr>
        <w:pStyle w:val="ListParagraph"/>
        <w:rPr>
          <w:rFonts w:ascii="Arial" w:hAnsi="Arial" w:cs="Arial"/>
        </w:rPr>
      </w:pPr>
    </w:p>
    <w:p w:rsidR="00AC0DC3" w:rsidRPr="001776D8" w:rsidRDefault="00AC0DC3" w:rsidP="00F55B2F">
      <w:pPr>
        <w:pStyle w:val="ListParagraph"/>
        <w:rPr>
          <w:rFonts w:ascii="Arial" w:hAnsi="Arial" w:cs="Arial"/>
        </w:rPr>
      </w:pPr>
    </w:p>
    <w:p w:rsidR="00AC0DC3" w:rsidRPr="001776D8" w:rsidRDefault="00AC0DC3" w:rsidP="00F55B2F">
      <w:pPr>
        <w:pStyle w:val="ListParagraph"/>
        <w:rPr>
          <w:rFonts w:ascii="Arial" w:hAnsi="Arial" w:cs="Arial"/>
        </w:rPr>
      </w:pPr>
    </w:p>
    <w:p w:rsidR="00AC0DC3" w:rsidRPr="001776D8" w:rsidRDefault="004157D4" w:rsidP="00AC0DC3">
      <w:pPr>
        <w:pStyle w:val="ListParagraph"/>
        <w:numPr>
          <w:ilvl w:val="0"/>
          <w:numId w:val="2"/>
        </w:numPr>
        <w:rPr>
          <w:rFonts w:ascii="Arial" w:hAnsi="Arial" w:cs="Arial"/>
        </w:rPr>
      </w:pPr>
      <w:r w:rsidRPr="001776D8">
        <w:rPr>
          <w:rFonts w:ascii="Arial" w:hAnsi="Arial" w:cs="Arial"/>
        </w:rPr>
        <w:t>Has this test been classified under CLIA?</w:t>
      </w:r>
    </w:p>
    <w:p w:rsidR="00AC0DC3" w:rsidRPr="001776D8" w:rsidRDefault="00C61E56" w:rsidP="004157D4">
      <w:pPr>
        <w:ind w:left="720"/>
        <w:rPr>
          <w:sz w:val="22"/>
          <w:szCs w:val="22"/>
        </w:rPr>
      </w:pPr>
      <w:sdt>
        <w:sdtPr>
          <w:rPr>
            <w:sz w:val="22"/>
            <w:szCs w:val="22"/>
          </w:rPr>
          <w:id w:val="24760700"/>
          <w14:checkbox>
            <w14:checked w14:val="0"/>
            <w14:checkedState w14:val="2612" w14:font="MS Gothic"/>
            <w14:uncheckedState w14:val="2610" w14:font="MS Gothic"/>
          </w14:checkbox>
        </w:sdtPr>
        <w:sdtEndPr/>
        <w:sdtContent>
          <w:r w:rsidR="004157D4" w:rsidRPr="001776D8">
            <w:rPr>
              <w:rFonts w:ascii="MS Gothic" w:eastAsia="MS Gothic" w:hAnsi="MS Gothic" w:cs="MS Gothic" w:hint="eastAsia"/>
              <w:sz w:val="22"/>
              <w:szCs w:val="22"/>
            </w:rPr>
            <w:t>☐</w:t>
          </w:r>
        </w:sdtContent>
      </w:sdt>
      <w:r w:rsidR="004157D4" w:rsidRPr="001776D8">
        <w:rPr>
          <w:sz w:val="22"/>
          <w:szCs w:val="22"/>
        </w:rPr>
        <w:t xml:space="preserve"> Yes, as a high complexity test</w:t>
      </w:r>
    </w:p>
    <w:p w:rsidR="004157D4" w:rsidRPr="001776D8" w:rsidRDefault="00C61E56" w:rsidP="004157D4">
      <w:pPr>
        <w:ind w:left="720"/>
        <w:rPr>
          <w:sz w:val="22"/>
          <w:szCs w:val="22"/>
        </w:rPr>
      </w:pPr>
      <w:sdt>
        <w:sdtPr>
          <w:rPr>
            <w:sz w:val="22"/>
            <w:szCs w:val="22"/>
          </w:rPr>
          <w:id w:val="2083094933"/>
          <w14:checkbox>
            <w14:checked w14:val="0"/>
            <w14:checkedState w14:val="2612" w14:font="MS Gothic"/>
            <w14:uncheckedState w14:val="2610" w14:font="MS Gothic"/>
          </w14:checkbox>
        </w:sdtPr>
        <w:sdtEndPr/>
        <w:sdtContent>
          <w:r w:rsidR="004157D4" w:rsidRPr="001776D8">
            <w:rPr>
              <w:rFonts w:ascii="MS Gothic" w:eastAsia="MS Gothic" w:hAnsi="MS Gothic" w:cs="MS Gothic" w:hint="eastAsia"/>
              <w:sz w:val="22"/>
              <w:szCs w:val="22"/>
            </w:rPr>
            <w:t>☐</w:t>
          </w:r>
        </w:sdtContent>
      </w:sdt>
      <w:r w:rsidR="004157D4" w:rsidRPr="001776D8">
        <w:rPr>
          <w:sz w:val="22"/>
          <w:szCs w:val="22"/>
        </w:rPr>
        <w:t xml:space="preserve"> Yes, as a moderate complexity test</w:t>
      </w:r>
    </w:p>
    <w:p w:rsidR="004157D4" w:rsidRPr="001776D8" w:rsidRDefault="00C61E56" w:rsidP="004157D4">
      <w:pPr>
        <w:ind w:left="720"/>
        <w:rPr>
          <w:sz w:val="22"/>
          <w:szCs w:val="22"/>
        </w:rPr>
      </w:pPr>
      <w:sdt>
        <w:sdtPr>
          <w:rPr>
            <w:sz w:val="22"/>
            <w:szCs w:val="22"/>
          </w:rPr>
          <w:id w:val="329193112"/>
          <w14:checkbox>
            <w14:checked w14:val="0"/>
            <w14:checkedState w14:val="2612" w14:font="MS Gothic"/>
            <w14:uncheckedState w14:val="2610" w14:font="MS Gothic"/>
          </w14:checkbox>
        </w:sdtPr>
        <w:sdtEndPr/>
        <w:sdtContent>
          <w:r w:rsidR="004157D4" w:rsidRPr="001776D8">
            <w:rPr>
              <w:rFonts w:ascii="MS Gothic" w:eastAsia="MS Gothic" w:hAnsi="MS Gothic" w:cs="MS Gothic" w:hint="eastAsia"/>
              <w:sz w:val="22"/>
              <w:szCs w:val="22"/>
            </w:rPr>
            <w:t>☐</w:t>
          </w:r>
        </w:sdtContent>
      </w:sdt>
      <w:r w:rsidR="004157D4" w:rsidRPr="001776D8">
        <w:rPr>
          <w:sz w:val="22"/>
          <w:szCs w:val="22"/>
        </w:rPr>
        <w:t xml:space="preserve"> Yes, as a </w:t>
      </w:r>
      <w:r w:rsidR="00BD0D91" w:rsidRPr="001776D8">
        <w:rPr>
          <w:sz w:val="22"/>
          <w:szCs w:val="22"/>
        </w:rPr>
        <w:t xml:space="preserve">waived </w:t>
      </w:r>
      <w:r w:rsidR="004157D4" w:rsidRPr="001776D8">
        <w:rPr>
          <w:sz w:val="22"/>
          <w:szCs w:val="22"/>
        </w:rPr>
        <w:t>test</w:t>
      </w:r>
    </w:p>
    <w:p w:rsidR="004157D4" w:rsidRPr="001776D8" w:rsidRDefault="00C61E56" w:rsidP="004157D4">
      <w:pPr>
        <w:ind w:left="720"/>
        <w:rPr>
          <w:sz w:val="22"/>
          <w:szCs w:val="22"/>
        </w:rPr>
      </w:pPr>
      <w:sdt>
        <w:sdtPr>
          <w:rPr>
            <w:sz w:val="22"/>
            <w:szCs w:val="22"/>
          </w:rPr>
          <w:id w:val="620418899"/>
          <w14:checkbox>
            <w14:checked w14:val="0"/>
            <w14:checkedState w14:val="2612" w14:font="MS Gothic"/>
            <w14:uncheckedState w14:val="2610" w14:font="MS Gothic"/>
          </w14:checkbox>
        </w:sdtPr>
        <w:sdtEndPr/>
        <w:sdtContent>
          <w:r w:rsidR="004157D4" w:rsidRPr="001776D8">
            <w:rPr>
              <w:rFonts w:ascii="MS Gothic" w:eastAsia="MS Gothic" w:hAnsi="MS Gothic" w:cs="MS Gothic" w:hint="eastAsia"/>
              <w:sz w:val="22"/>
              <w:szCs w:val="22"/>
            </w:rPr>
            <w:t>☐</w:t>
          </w:r>
        </w:sdtContent>
      </w:sdt>
      <w:r w:rsidR="004157D4" w:rsidRPr="001776D8">
        <w:rPr>
          <w:sz w:val="22"/>
          <w:szCs w:val="22"/>
        </w:rPr>
        <w:t xml:space="preserve"> No</w:t>
      </w:r>
    </w:p>
    <w:p w:rsidR="004157D4" w:rsidRDefault="00C61E56" w:rsidP="004157D4">
      <w:pPr>
        <w:ind w:left="720"/>
        <w:rPr>
          <w:sz w:val="22"/>
          <w:szCs w:val="22"/>
        </w:rPr>
      </w:pPr>
      <w:sdt>
        <w:sdtPr>
          <w:rPr>
            <w:sz w:val="22"/>
            <w:szCs w:val="22"/>
          </w:rPr>
          <w:id w:val="-326592465"/>
          <w14:checkbox>
            <w14:checked w14:val="0"/>
            <w14:checkedState w14:val="2612" w14:font="MS Gothic"/>
            <w14:uncheckedState w14:val="2610" w14:font="MS Gothic"/>
          </w14:checkbox>
        </w:sdtPr>
        <w:sdtEndPr/>
        <w:sdtContent>
          <w:r w:rsidR="004157D4" w:rsidRPr="001776D8">
            <w:rPr>
              <w:rFonts w:ascii="MS Gothic" w:eastAsia="MS Gothic" w:hAnsi="MS Gothic" w:cs="MS Gothic" w:hint="eastAsia"/>
              <w:sz w:val="22"/>
              <w:szCs w:val="22"/>
            </w:rPr>
            <w:t>☐</w:t>
          </w:r>
        </w:sdtContent>
      </w:sdt>
      <w:r w:rsidR="004157D4" w:rsidRPr="001776D8">
        <w:rPr>
          <w:sz w:val="22"/>
          <w:szCs w:val="22"/>
        </w:rPr>
        <w:t xml:space="preserve"> Not applicable.  Specify why.</w:t>
      </w:r>
    </w:p>
    <w:sdt>
      <w:sdtPr>
        <w:rPr>
          <w:rFonts w:ascii="Arial" w:hAnsi="Arial" w:cs="Arial"/>
        </w:rPr>
        <w:id w:val="-1857496223"/>
        <w:showingPlcHdr/>
      </w:sdtPr>
      <w:sdtEndPr/>
      <w:sdtContent>
        <w:p w:rsidR="001E406C" w:rsidRDefault="001E406C" w:rsidP="001E406C">
          <w:pPr>
            <w:pStyle w:val="ListParagraph"/>
            <w:tabs>
              <w:tab w:val="left" w:pos="1170"/>
            </w:tabs>
            <w:spacing w:line="240" w:lineRule="auto"/>
            <w:ind w:firstLine="450"/>
            <w:rPr>
              <w:rFonts w:ascii="Arial" w:eastAsia="Calibri" w:hAnsi="Arial" w:cs="Arial"/>
              <w:sz w:val="21"/>
              <w:szCs w:val="21"/>
            </w:rPr>
          </w:pPr>
          <w:r w:rsidRPr="001776D8">
            <w:rPr>
              <w:rStyle w:val="PlaceholderText"/>
              <w:rFonts w:ascii="Arial" w:hAnsi="Arial" w:cs="Arial"/>
            </w:rPr>
            <w:t>Click here to enter text.</w:t>
          </w:r>
        </w:p>
      </w:sdtContent>
    </w:sdt>
    <w:p w:rsidR="004157D4" w:rsidRPr="001776D8" w:rsidRDefault="00C61E56" w:rsidP="004157D4">
      <w:pPr>
        <w:ind w:left="720"/>
        <w:rPr>
          <w:sz w:val="22"/>
          <w:szCs w:val="22"/>
        </w:rPr>
      </w:pPr>
      <w:sdt>
        <w:sdtPr>
          <w:rPr>
            <w:sz w:val="22"/>
            <w:szCs w:val="22"/>
          </w:rPr>
          <w:id w:val="1288084675"/>
          <w14:checkbox>
            <w14:checked w14:val="0"/>
            <w14:checkedState w14:val="2612" w14:font="MS Gothic"/>
            <w14:uncheckedState w14:val="2610" w14:font="MS Gothic"/>
          </w14:checkbox>
        </w:sdtPr>
        <w:sdtEndPr/>
        <w:sdtContent>
          <w:r w:rsidR="004157D4" w:rsidRPr="001776D8">
            <w:rPr>
              <w:rFonts w:ascii="MS Gothic" w:eastAsia="MS Gothic" w:hAnsi="MS Gothic" w:cs="MS Gothic" w:hint="eastAsia"/>
              <w:sz w:val="22"/>
              <w:szCs w:val="22"/>
            </w:rPr>
            <w:t>☐</w:t>
          </w:r>
        </w:sdtContent>
      </w:sdt>
      <w:r w:rsidR="004157D4" w:rsidRPr="001776D8">
        <w:rPr>
          <w:sz w:val="22"/>
          <w:szCs w:val="22"/>
        </w:rPr>
        <w:t xml:space="preserve"> Don’t know</w:t>
      </w:r>
    </w:p>
    <w:p w:rsidR="00B704F2" w:rsidRPr="001776D8" w:rsidRDefault="00B704F2" w:rsidP="004157D4">
      <w:pPr>
        <w:ind w:left="720"/>
        <w:rPr>
          <w:sz w:val="22"/>
          <w:szCs w:val="22"/>
        </w:rPr>
      </w:pPr>
    </w:p>
    <w:p w:rsidR="00AC0DC3" w:rsidRPr="001776D8" w:rsidRDefault="00AC0DC3" w:rsidP="00AC0DC3">
      <w:pPr>
        <w:rPr>
          <w:sz w:val="22"/>
          <w:szCs w:val="22"/>
        </w:rPr>
      </w:pPr>
    </w:p>
    <w:p w:rsidR="00B704F2" w:rsidRPr="001776D8" w:rsidRDefault="00B704F2" w:rsidP="00B704F2">
      <w:pPr>
        <w:pStyle w:val="ListParagraph"/>
        <w:numPr>
          <w:ilvl w:val="0"/>
          <w:numId w:val="2"/>
        </w:numPr>
        <w:rPr>
          <w:rFonts w:ascii="Arial" w:hAnsi="Arial" w:cs="Arial"/>
        </w:rPr>
      </w:pPr>
      <w:r w:rsidRPr="001776D8">
        <w:rPr>
          <w:rFonts w:ascii="Arial" w:hAnsi="Arial" w:cs="Arial"/>
          <w:color w:val="000000"/>
        </w:rPr>
        <w:t>Are you aware of any practice guidelines or policy statements regarding the use of this test to diagnose or manage patients with specific diseases? If yes, please provide copies of such.</w:t>
      </w:r>
    </w:p>
    <w:p w:rsidR="00B704F2" w:rsidRPr="001776D8" w:rsidRDefault="00C61E56" w:rsidP="00B704F2">
      <w:pPr>
        <w:ind w:left="720"/>
        <w:rPr>
          <w:sz w:val="22"/>
          <w:szCs w:val="22"/>
        </w:rPr>
      </w:pPr>
      <w:sdt>
        <w:sdtPr>
          <w:rPr>
            <w:sz w:val="22"/>
            <w:szCs w:val="22"/>
          </w:rPr>
          <w:id w:val="-1172413316"/>
          <w14:checkbox>
            <w14:checked w14:val="0"/>
            <w14:checkedState w14:val="2612" w14:font="MS Gothic"/>
            <w14:uncheckedState w14:val="2610" w14:font="MS Gothic"/>
          </w14:checkbox>
        </w:sdtPr>
        <w:sdtEndPr/>
        <w:sdtContent>
          <w:r w:rsidR="00B704F2" w:rsidRPr="001776D8">
            <w:rPr>
              <w:rFonts w:ascii="MS Gothic" w:eastAsia="MS Gothic" w:hAnsi="MS Gothic" w:cs="MS Gothic" w:hint="eastAsia"/>
              <w:sz w:val="22"/>
              <w:szCs w:val="22"/>
            </w:rPr>
            <w:t>☐</w:t>
          </w:r>
        </w:sdtContent>
      </w:sdt>
      <w:r w:rsidR="001E406C">
        <w:rPr>
          <w:sz w:val="22"/>
          <w:szCs w:val="22"/>
        </w:rPr>
        <w:t xml:space="preserve"> </w:t>
      </w:r>
      <w:r w:rsidR="00B704F2" w:rsidRPr="001776D8">
        <w:rPr>
          <w:sz w:val="22"/>
          <w:szCs w:val="22"/>
        </w:rPr>
        <w:t>Yes</w:t>
      </w:r>
    </w:p>
    <w:p w:rsidR="00B704F2" w:rsidRPr="001776D8" w:rsidRDefault="00C61E56" w:rsidP="00B704F2">
      <w:pPr>
        <w:ind w:left="720"/>
        <w:rPr>
          <w:sz w:val="22"/>
          <w:szCs w:val="22"/>
        </w:rPr>
      </w:pPr>
      <w:sdt>
        <w:sdtPr>
          <w:rPr>
            <w:sz w:val="22"/>
            <w:szCs w:val="22"/>
          </w:rPr>
          <w:id w:val="-1471438825"/>
          <w14:checkbox>
            <w14:checked w14:val="0"/>
            <w14:checkedState w14:val="2612" w14:font="MS Gothic"/>
            <w14:uncheckedState w14:val="2610" w14:font="MS Gothic"/>
          </w14:checkbox>
        </w:sdtPr>
        <w:sdtEndPr/>
        <w:sdtContent>
          <w:r w:rsidR="00B704F2" w:rsidRPr="001776D8">
            <w:rPr>
              <w:rFonts w:ascii="MS Gothic" w:eastAsia="MS Gothic" w:hAnsi="MS Gothic" w:cs="MS Gothic" w:hint="eastAsia"/>
              <w:sz w:val="22"/>
              <w:szCs w:val="22"/>
            </w:rPr>
            <w:t>☐</w:t>
          </w:r>
        </w:sdtContent>
      </w:sdt>
      <w:r w:rsidR="001E406C">
        <w:rPr>
          <w:sz w:val="22"/>
          <w:szCs w:val="22"/>
        </w:rPr>
        <w:t xml:space="preserve"> </w:t>
      </w:r>
      <w:r w:rsidR="00B704F2" w:rsidRPr="001776D8">
        <w:rPr>
          <w:sz w:val="22"/>
          <w:szCs w:val="22"/>
        </w:rPr>
        <w:t>No</w:t>
      </w:r>
    </w:p>
    <w:p w:rsidR="00B704F2" w:rsidRPr="001776D8" w:rsidRDefault="00C61E56" w:rsidP="00B704F2">
      <w:pPr>
        <w:ind w:left="720"/>
        <w:rPr>
          <w:sz w:val="22"/>
          <w:szCs w:val="22"/>
        </w:rPr>
      </w:pPr>
      <w:sdt>
        <w:sdtPr>
          <w:rPr>
            <w:sz w:val="22"/>
            <w:szCs w:val="22"/>
          </w:rPr>
          <w:id w:val="452988779"/>
          <w14:checkbox>
            <w14:checked w14:val="0"/>
            <w14:checkedState w14:val="2612" w14:font="MS Gothic"/>
            <w14:uncheckedState w14:val="2610" w14:font="MS Gothic"/>
          </w14:checkbox>
        </w:sdtPr>
        <w:sdtEndPr/>
        <w:sdtContent>
          <w:r w:rsidR="00B704F2" w:rsidRPr="001776D8">
            <w:rPr>
              <w:rFonts w:ascii="MS Gothic" w:eastAsia="MS Gothic" w:hAnsi="MS Gothic" w:cs="MS Gothic" w:hint="eastAsia"/>
              <w:sz w:val="22"/>
              <w:szCs w:val="22"/>
            </w:rPr>
            <w:t>☐</w:t>
          </w:r>
        </w:sdtContent>
      </w:sdt>
      <w:r w:rsidR="00B704F2" w:rsidRPr="001776D8">
        <w:rPr>
          <w:sz w:val="22"/>
          <w:szCs w:val="22"/>
        </w:rPr>
        <w:t xml:space="preserve"> Don’t Know</w:t>
      </w:r>
    </w:p>
    <w:p w:rsidR="00AC0DC3" w:rsidRPr="001776D8" w:rsidRDefault="00AC0DC3" w:rsidP="00AC0DC3">
      <w:pPr>
        <w:ind w:left="720"/>
        <w:rPr>
          <w:sz w:val="22"/>
          <w:szCs w:val="22"/>
        </w:rPr>
      </w:pPr>
    </w:p>
    <w:p w:rsidR="00AC0DC3" w:rsidRPr="001776D8" w:rsidRDefault="00AC0DC3" w:rsidP="00AC0DC3">
      <w:pPr>
        <w:ind w:left="720"/>
        <w:rPr>
          <w:sz w:val="22"/>
          <w:szCs w:val="22"/>
        </w:rPr>
      </w:pPr>
    </w:p>
    <w:p w:rsidR="001776D8" w:rsidRDefault="001776D8">
      <w:pPr>
        <w:spacing w:after="200"/>
        <w:rPr>
          <w:sz w:val="22"/>
          <w:szCs w:val="22"/>
        </w:rPr>
      </w:pPr>
      <w:r>
        <w:rPr>
          <w:sz w:val="22"/>
          <w:szCs w:val="22"/>
        </w:rPr>
        <w:br w:type="page"/>
      </w:r>
    </w:p>
    <w:p w:rsidR="00AC0DC3" w:rsidRPr="001776D8" w:rsidRDefault="00AC0DC3" w:rsidP="00AC0DC3">
      <w:pPr>
        <w:ind w:left="720"/>
        <w:rPr>
          <w:sz w:val="22"/>
          <w:szCs w:val="22"/>
        </w:rPr>
      </w:pPr>
    </w:p>
    <w:p w:rsidR="00AC0DC3" w:rsidRPr="001776D8" w:rsidRDefault="00AC0DC3" w:rsidP="00AC0DC3">
      <w:pPr>
        <w:ind w:left="720"/>
        <w:rPr>
          <w:sz w:val="22"/>
          <w:szCs w:val="22"/>
        </w:rPr>
      </w:pPr>
    </w:p>
    <w:p w:rsidR="00AC0DC3" w:rsidRPr="001776D8" w:rsidRDefault="00B704F2" w:rsidP="00AC0DC3">
      <w:pPr>
        <w:pStyle w:val="ListParagraph"/>
        <w:numPr>
          <w:ilvl w:val="0"/>
          <w:numId w:val="2"/>
        </w:numPr>
        <w:rPr>
          <w:rFonts w:ascii="Arial" w:hAnsi="Arial" w:cs="Arial"/>
        </w:rPr>
      </w:pPr>
      <w:r w:rsidRPr="001776D8">
        <w:rPr>
          <w:rFonts w:ascii="Arial" w:hAnsi="Arial" w:cs="Arial"/>
          <w:color w:val="000000"/>
        </w:rPr>
        <w:t>Do you represent a laboratory that performs the procedure represented in this proposal (answer required only if requesting a MAAA Category I or Administrative MAAA code)?</w:t>
      </w:r>
      <w:r w:rsidRPr="001776D8">
        <w:rPr>
          <w:rFonts w:ascii="Arial" w:hAnsi="Arial" w:cs="Arial"/>
          <w:color w:val="000000"/>
        </w:rPr>
        <w:br/>
      </w:r>
    </w:p>
    <w:p w:rsidR="00B704F2" w:rsidRPr="001776D8" w:rsidRDefault="00C61E56" w:rsidP="00B704F2">
      <w:pPr>
        <w:pStyle w:val="ListParagraph"/>
        <w:rPr>
          <w:rFonts w:ascii="Arial" w:hAnsi="Arial" w:cs="Arial"/>
        </w:rPr>
      </w:pPr>
      <w:sdt>
        <w:sdtPr>
          <w:rPr>
            <w:rFonts w:ascii="Arial" w:hAnsi="Arial" w:cs="Arial"/>
          </w:rPr>
          <w:id w:val="1989658755"/>
          <w14:checkbox>
            <w14:checked w14:val="0"/>
            <w14:checkedState w14:val="2612" w14:font="MS Gothic"/>
            <w14:uncheckedState w14:val="2610" w14:font="MS Gothic"/>
          </w14:checkbox>
        </w:sdtPr>
        <w:sdtEndPr/>
        <w:sdtContent>
          <w:r w:rsidR="00B704F2" w:rsidRPr="001776D8">
            <w:rPr>
              <w:rFonts w:ascii="MS Gothic" w:eastAsia="MS Gothic" w:hAnsi="MS Gothic" w:cs="MS Gothic" w:hint="eastAsia"/>
            </w:rPr>
            <w:t>☐</w:t>
          </w:r>
        </w:sdtContent>
      </w:sdt>
      <w:r w:rsidR="00B704F2" w:rsidRPr="001776D8">
        <w:rPr>
          <w:rFonts w:ascii="Arial" w:hAnsi="Arial" w:cs="Arial"/>
        </w:rPr>
        <w:t xml:space="preserve"> Yes</w:t>
      </w:r>
    </w:p>
    <w:p w:rsidR="00B704F2" w:rsidRPr="001776D8" w:rsidRDefault="00C61E56" w:rsidP="00B704F2">
      <w:pPr>
        <w:pStyle w:val="ListParagraph"/>
        <w:rPr>
          <w:rFonts w:ascii="Arial" w:hAnsi="Arial" w:cs="Arial"/>
        </w:rPr>
      </w:pPr>
      <w:sdt>
        <w:sdtPr>
          <w:rPr>
            <w:rFonts w:ascii="Arial" w:hAnsi="Arial" w:cs="Arial"/>
          </w:rPr>
          <w:id w:val="-1828426053"/>
          <w14:checkbox>
            <w14:checked w14:val="0"/>
            <w14:checkedState w14:val="2612" w14:font="MS Gothic"/>
            <w14:uncheckedState w14:val="2610" w14:font="MS Gothic"/>
          </w14:checkbox>
        </w:sdtPr>
        <w:sdtEndPr/>
        <w:sdtContent>
          <w:r w:rsidR="00B704F2" w:rsidRPr="001776D8">
            <w:rPr>
              <w:rFonts w:ascii="MS Gothic" w:eastAsia="MS Gothic" w:hAnsi="MS Gothic" w:cs="MS Gothic" w:hint="eastAsia"/>
            </w:rPr>
            <w:t>☐</w:t>
          </w:r>
        </w:sdtContent>
      </w:sdt>
      <w:r w:rsidR="00B704F2" w:rsidRPr="001776D8">
        <w:rPr>
          <w:rFonts w:ascii="Arial" w:hAnsi="Arial" w:cs="Arial"/>
        </w:rPr>
        <w:t xml:space="preserve"> No</w:t>
      </w:r>
    </w:p>
    <w:p w:rsidR="00B704F2" w:rsidRPr="001776D8" w:rsidRDefault="00B704F2" w:rsidP="00B704F2">
      <w:pPr>
        <w:pStyle w:val="ListParagraph"/>
        <w:rPr>
          <w:rFonts w:ascii="Arial" w:hAnsi="Arial" w:cs="Arial"/>
        </w:rPr>
      </w:pPr>
    </w:p>
    <w:p w:rsidR="00B704F2" w:rsidRPr="001776D8" w:rsidRDefault="00B704F2" w:rsidP="00B704F2">
      <w:pPr>
        <w:pStyle w:val="ListParagraph"/>
        <w:rPr>
          <w:rFonts w:ascii="Arial" w:hAnsi="Arial" w:cs="Arial"/>
        </w:rPr>
      </w:pPr>
      <w:r w:rsidRPr="001776D8">
        <w:rPr>
          <w:rFonts w:ascii="Arial" w:hAnsi="Arial" w:cs="Arial"/>
        </w:rPr>
        <w:t>If yes, please identify the laboratory (full name, address and e-mail address).</w:t>
      </w:r>
    </w:p>
    <w:sdt>
      <w:sdtPr>
        <w:rPr>
          <w:sz w:val="22"/>
          <w:szCs w:val="22"/>
        </w:rPr>
        <w:id w:val="1177924582"/>
        <w:showingPlcHdr/>
      </w:sdtPr>
      <w:sdtEndPr/>
      <w:sdtContent>
        <w:p w:rsidR="00AC0DC3" w:rsidRPr="001776D8" w:rsidRDefault="00AC0DC3" w:rsidP="00AC0DC3">
          <w:pPr>
            <w:ind w:left="720"/>
            <w:rPr>
              <w:sz w:val="22"/>
              <w:szCs w:val="22"/>
            </w:rPr>
          </w:pPr>
          <w:r w:rsidRPr="001776D8">
            <w:rPr>
              <w:rStyle w:val="PlaceholderText"/>
              <w:sz w:val="22"/>
              <w:szCs w:val="22"/>
            </w:rPr>
            <w:t>Click here to enter text.</w:t>
          </w:r>
        </w:p>
      </w:sdtContent>
    </w:sdt>
    <w:p w:rsidR="00AC0DC3" w:rsidRPr="001776D8" w:rsidRDefault="00AC0DC3" w:rsidP="00AC0DC3">
      <w:pPr>
        <w:pStyle w:val="ListParagraph"/>
        <w:rPr>
          <w:rFonts w:ascii="Arial" w:hAnsi="Arial" w:cs="Arial"/>
        </w:rPr>
      </w:pPr>
    </w:p>
    <w:p w:rsidR="00AC0DC3" w:rsidRPr="001776D8" w:rsidRDefault="00AC0DC3" w:rsidP="00AC0DC3">
      <w:pPr>
        <w:ind w:left="720"/>
        <w:rPr>
          <w:sz w:val="22"/>
          <w:szCs w:val="22"/>
        </w:rPr>
      </w:pPr>
    </w:p>
    <w:p w:rsidR="00AC0DC3" w:rsidRPr="001776D8" w:rsidRDefault="00B704F2" w:rsidP="00AC0DC3">
      <w:pPr>
        <w:pStyle w:val="ListParagraph"/>
        <w:numPr>
          <w:ilvl w:val="0"/>
          <w:numId w:val="2"/>
        </w:numPr>
        <w:rPr>
          <w:rFonts w:ascii="Arial" w:hAnsi="Arial" w:cs="Arial"/>
        </w:rPr>
      </w:pPr>
      <w:r w:rsidRPr="001776D8">
        <w:rPr>
          <w:rFonts w:ascii="Arial" w:hAnsi="Arial" w:cs="Arial"/>
          <w:color w:val="000000"/>
        </w:rPr>
        <w:t>Have you contacted the laboratory that performs the procedure represented in this proposal (answer required only if requesting a MAAA Category I or Administrative MAAA code)?</w:t>
      </w:r>
    </w:p>
    <w:p w:rsidR="00AC0DC3" w:rsidRPr="001776D8" w:rsidRDefault="00AC0DC3" w:rsidP="00AC0DC3">
      <w:pPr>
        <w:pStyle w:val="ListParagraph"/>
        <w:rPr>
          <w:rFonts w:ascii="Arial" w:hAnsi="Arial" w:cs="Arial"/>
        </w:rPr>
      </w:pPr>
    </w:p>
    <w:p w:rsidR="00AC0DC3" w:rsidRPr="001776D8" w:rsidRDefault="00C61E56" w:rsidP="00AC0DC3">
      <w:pPr>
        <w:pStyle w:val="ListParagraph"/>
        <w:rPr>
          <w:rFonts w:ascii="Arial" w:hAnsi="Arial" w:cs="Arial"/>
        </w:rPr>
      </w:pPr>
      <w:sdt>
        <w:sdtPr>
          <w:rPr>
            <w:rFonts w:ascii="Arial" w:hAnsi="Arial" w:cs="Arial"/>
          </w:rPr>
          <w:id w:val="-811405533"/>
          <w14:checkbox>
            <w14:checked w14:val="0"/>
            <w14:checkedState w14:val="2612" w14:font="MS Gothic"/>
            <w14:uncheckedState w14:val="2610" w14:font="MS Gothic"/>
          </w14:checkbox>
        </w:sdtPr>
        <w:sdtEndPr/>
        <w:sdtContent>
          <w:r w:rsidR="00AC0DC3" w:rsidRPr="001776D8">
            <w:rPr>
              <w:rFonts w:ascii="MS Gothic" w:eastAsia="MS Gothic" w:hAnsi="MS Gothic" w:cs="MS Gothic" w:hint="eastAsia"/>
            </w:rPr>
            <w:t>☐</w:t>
          </w:r>
        </w:sdtContent>
      </w:sdt>
      <w:r w:rsidR="00AC0DC3" w:rsidRPr="001776D8">
        <w:rPr>
          <w:rFonts w:ascii="Arial" w:hAnsi="Arial" w:cs="Arial"/>
        </w:rPr>
        <w:t xml:space="preserve"> </w:t>
      </w:r>
      <w:r w:rsidR="00B704F2" w:rsidRPr="001776D8">
        <w:rPr>
          <w:rFonts w:ascii="Arial" w:hAnsi="Arial" w:cs="Arial"/>
        </w:rPr>
        <w:t>Yes</w:t>
      </w:r>
      <w:r w:rsidR="00AC0DC3" w:rsidRPr="001776D8">
        <w:rPr>
          <w:rFonts w:ascii="Arial" w:hAnsi="Arial" w:cs="Arial"/>
        </w:rPr>
        <w:tab/>
      </w:r>
    </w:p>
    <w:p w:rsidR="00AC0DC3" w:rsidRPr="001776D8" w:rsidRDefault="00C61E56" w:rsidP="00AC0DC3">
      <w:pPr>
        <w:pStyle w:val="ListParagraph"/>
        <w:rPr>
          <w:rFonts w:ascii="Arial" w:hAnsi="Arial" w:cs="Arial"/>
        </w:rPr>
      </w:pPr>
      <w:sdt>
        <w:sdtPr>
          <w:rPr>
            <w:rFonts w:ascii="Arial" w:hAnsi="Arial" w:cs="Arial"/>
          </w:rPr>
          <w:id w:val="1076012728"/>
          <w14:checkbox>
            <w14:checked w14:val="0"/>
            <w14:checkedState w14:val="2612" w14:font="MS Gothic"/>
            <w14:uncheckedState w14:val="2610" w14:font="MS Gothic"/>
          </w14:checkbox>
        </w:sdtPr>
        <w:sdtEndPr/>
        <w:sdtContent>
          <w:r w:rsidR="00AC0DC3" w:rsidRPr="001776D8">
            <w:rPr>
              <w:rFonts w:ascii="MS Gothic" w:eastAsia="MS Gothic" w:hAnsi="MS Gothic" w:cs="MS Gothic" w:hint="eastAsia"/>
            </w:rPr>
            <w:t>☐</w:t>
          </w:r>
        </w:sdtContent>
      </w:sdt>
      <w:r w:rsidR="00AC0DC3" w:rsidRPr="001776D8">
        <w:rPr>
          <w:rFonts w:ascii="Arial" w:hAnsi="Arial" w:cs="Arial"/>
        </w:rPr>
        <w:t xml:space="preserve"> </w:t>
      </w:r>
      <w:r w:rsidR="00B704F2" w:rsidRPr="001776D8">
        <w:rPr>
          <w:rFonts w:ascii="Arial" w:hAnsi="Arial" w:cs="Arial"/>
        </w:rPr>
        <w:t>No</w:t>
      </w:r>
    </w:p>
    <w:p w:rsidR="00B704F2" w:rsidRPr="001776D8" w:rsidRDefault="00B704F2" w:rsidP="00AC0DC3">
      <w:pPr>
        <w:pStyle w:val="ListParagraph"/>
        <w:rPr>
          <w:rFonts w:ascii="Arial" w:hAnsi="Arial" w:cs="Arial"/>
        </w:rPr>
      </w:pPr>
    </w:p>
    <w:p w:rsidR="00B704F2" w:rsidRPr="001776D8" w:rsidRDefault="00B704F2" w:rsidP="00AC0DC3">
      <w:pPr>
        <w:pStyle w:val="ListParagraph"/>
        <w:rPr>
          <w:rFonts w:ascii="Arial" w:hAnsi="Arial" w:cs="Arial"/>
          <w:color w:val="000000"/>
        </w:rPr>
      </w:pPr>
      <w:r w:rsidRPr="001776D8">
        <w:rPr>
          <w:rFonts w:ascii="Arial" w:hAnsi="Arial" w:cs="Arial"/>
          <w:color w:val="000000"/>
        </w:rPr>
        <w:t>If yes, please describe the interaction and note if the laboratory agrees with the code proposal.</w:t>
      </w:r>
    </w:p>
    <w:p w:rsidR="00B704F2" w:rsidRPr="001776D8" w:rsidRDefault="00B704F2" w:rsidP="00AC0DC3">
      <w:pPr>
        <w:pStyle w:val="ListParagraph"/>
        <w:rPr>
          <w:rFonts w:ascii="Arial" w:hAnsi="Arial" w:cs="Arial"/>
        </w:rPr>
      </w:pPr>
    </w:p>
    <w:sdt>
      <w:sdtPr>
        <w:rPr>
          <w:rFonts w:ascii="Arial" w:hAnsi="Arial" w:cs="Arial"/>
        </w:rPr>
        <w:id w:val="-1758657361"/>
        <w:showingPlcHdr/>
      </w:sdtPr>
      <w:sdtEndPr/>
      <w:sdtContent>
        <w:p w:rsidR="00AC0DC3" w:rsidRPr="001776D8" w:rsidRDefault="00AC0DC3" w:rsidP="00AC0DC3">
          <w:pPr>
            <w:pStyle w:val="ListParagraph"/>
            <w:rPr>
              <w:rFonts w:ascii="Arial" w:hAnsi="Arial" w:cs="Arial"/>
            </w:rPr>
          </w:pPr>
          <w:r w:rsidRPr="001776D8">
            <w:rPr>
              <w:rStyle w:val="PlaceholderText"/>
              <w:rFonts w:ascii="Arial" w:hAnsi="Arial" w:cs="Arial"/>
            </w:rPr>
            <w:t>Click here to enter text.</w:t>
          </w:r>
        </w:p>
      </w:sdtContent>
    </w:sdt>
    <w:p w:rsidR="00AC0DC3" w:rsidRPr="001776D8" w:rsidRDefault="00AC0DC3" w:rsidP="00AC0DC3">
      <w:pPr>
        <w:pStyle w:val="ListParagraph"/>
        <w:rPr>
          <w:rFonts w:ascii="Arial" w:hAnsi="Arial" w:cs="Arial"/>
        </w:rPr>
      </w:pPr>
    </w:p>
    <w:p w:rsidR="00AC0DC3" w:rsidRPr="001776D8" w:rsidRDefault="00B704F2" w:rsidP="00AC0DC3">
      <w:pPr>
        <w:pStyle w:val="ListParagraph"/>
        <w:numPr>
          <w:ilvl w:val="0"/>
          <w:numId w:val="2"/>
        </w:numPr>
        <w:rPr>
          <w:rFonts w:ascii="Arial" w:hAnsi="Arial" w:cs="Arial"/>
        </w:rPr>
      </w:pPr>
      <w:r w:rsidRPr="001776D8">
        <w:rPr>
          <w:rFonts w:ascii="Arial" w:hAnsi="Arial" w:cs="Arial"/>
        </w:rPr>
        <w:t>Please identify the specialty or subspecialty that will typically treat the diagnosis, symptoms or condition that the test seeks to identify.</w:t>
      </w:r>
      <w:r w:rsidRPr="001776D8">
        <w:rPr>
          <w:rFonts w:ascii="Arial" w:hAnsi="Arial" w:cs="Arial"/>
        </w:rPr>
        <w:br/>
      </w:r>
    </w:p>
    <w:sdt>
      <w:sdtPr>
        <w:rPr>
          <w:rFonts w:ascii="Arial" w:hAnsi="Arial" w:cs="Arial"/>
        </w:rPr>
        <w:id w:val="-1693833587"/>
        <w:showingPlcHdr/>
      </w:sdtPr>
      <w:sdtEndPr/>
      <w:sdtContent>
        <w:p w:rsidR="00B704F2" w:rsidRPr="001776D8" w:rsidRDefault="00B704F2" w:rsidP="00B704F2">
          <w:pPr>
            <w:pStyle w:val="ListParagraph"/>
            <w:rPr>
              <w:rFonts w:ascii="Arial" w:hAnsi="Arial" w:cs="Arial"/>
            </w:rPr>
          </w:pPr>
          <w:r w:rsidRPr="001776D8">
            <w:rPr>
              <w:rStyle w:val="PlaceholderText"/>
              <w:rFonts w:ascii="Arial" w:hAnsi="Arial" w:cs="Arial"/>
            </w:rPr>
            <w:t>Click here to enter text.</w:t>
          </w:r>
        </w:p>
      </w:sdtContent>
    </w:sdt>
    <w:p w:rsidR="00AC0DC3" w:rsidRPr="001776D8" w:rsidRDefault="00AC0DC3" w:rsidP="00AC0DC3">
      <w:pPr>
        <w:pStyle w:val="ListParagraph"/>
        <w:rPr>
          <w:rFonts w:ascii="Arial" w:hAnsi="Arial" w:cs="Arial"/>
        </w:rPr>
      </w:pPr>
    </w:p>
    <w:p w:rsidR="00B704F2" w:rsidRPr="001776D8" w:rsidRDefault="00B704F2">
      <w:pPr>
        <w:spacing w:after="200"/>
        <w:rPr>
          <w:sz w:val="22"/>
          <w:szCs w:val="22"/>
        </w:rPr>
      </w:pPr>
      <w:r w:rsidRPr="001776D8">
        <w:rPr>
          <w:sz w:val="22"/>
          <w:szCs w:val="22"/>
        </w:rPr>
        <w:br w:type="page"/>
      </w:r>
    </w:p>
    <w:p w:rsidR="00AC0DC3" w:rsidRPr="001776D8" w:rsidRDefault="00AC0DC3" w:rsidP="00B704F2">
      <w:pPr>
        <w:rPr>
          <w:sz w:val="22"/>
          <w:szCs w:val="22"/>
        </w:rPr>
      </w:pPr>
    </w:p>
    <w:p w:rsidR="00AC0DC3" w:rsidRPr="001776D8" w:rsidRDefault="00AC0DC3" w:rsidP="00AC0DC3">
      <w:pPr>
        <w:pStyle w:val="ListParagraph"/>
        <w:rPr>
          <w:rFonts w:ascii="Arial" w:hAnsi="Arial" w:cs="Arial"/>
        </w:rPr>
      </w:pPr>
    </w:p>
    <w:p w:rsidR="00AC0DC3" w:rsidRPr="001776D8" w:rsidRDefault="00B704F2" w:rsidP="00B704F2">
      <w:pPr>
        <w:pStyle w:val="ListParagraph"/>
        <w:numPr>
          <w:ilvl w:val="0"/>
          <w:numId w:val="2"/>
        </w:numPr>
        <w:rPr>
          <w:rFonts w:ascii="Arial" w:hAnsi="Arial" w:cs="Arial"/>
        </w:rPr>
      </w:pPr>
      <w:r w:rsidRPr="001776D8">
        <w:rPr>
          <w:rFonts w:ascii="Arial" w:hAnsi="Arial" w:cs="Arial"/>
        </w:rPr>
        <w:t>What is the typical site of service where this test is performed?</w:t>
      </w:r>
    </w:p>
    <w:p w:rsidR="00AC0DC3" w:rsidRPr="001776D8" w:rsidRDefault="00AC0DC3" w:rsidP="00AC0DC3">
      <w:pPr>
        <w:pStyle w:val="ListParagraph"/>
        <w:rPr>
          <w:rFonts w:ascii="Arial" w:hAnsi="Arial" w:cs="Arial"/>
        </w:rPr>
      </w:pPr>
    </w:p>
    <w:p w:rsidR="00AC0DC3" w:rsidRPr="001776D8" w:rsidRDefault="00C61E56" w:rsidP="00AC0DC3">
      <w:pPr>
        <w:pStyle w:val="ListParagraph"/>
        <w:rPr>
          <w:rFonts w:ascii="Arial" w:hAnsi="Arial" w:cs="Arial"/>
        </w:rPr>
      </w:pPr>
      <w:sdt>
        <w:sdtPr>
          <w:rPr>
            <w:rFonts w:ascii="Arial" w:hAnsi="Arial" w:cs="Arial"/>
          </w:rPr>
          <w:id w:val="-440766892"/>
          <w14:checkbox>
            <w14:checked w14:val="0"/>
            <w14:checkedState w14:val="2612" w14:font="MS Gothic"/>
            <w14:uncheckedState w14:val="2610" w14:font="MS Gothic"/>
          </w14:checkbox>
        </w:sdtPr>
        <w:sdtEndPr/>
        <w:sdtContent>
          <w:r w:rsidR="00AC0DC3" w:rsidRPr="001776D8">
            <w:rPr>
              <w:rFonts w:ascii="MS Gothic" w:eastAsia="MS Gothic" w:hAnsi="MS Gothic" w:cs="MS Gothic" w:hint="eastAsia"/>
            </w:rPr>
            <w:t>☐</w:t>
          </w:r>
        </w:sdtContent>
      </w:sdt>
      <w:r w:rsidR="00AC0DC3" w:rsidRPr="001776D8">
        <w:rPr>
          <w:rFonts w:ascii="Arial" w:hAnsi="Arial" w:cs="Arial"/>
        </w:rPr>
        <w:t xml:space="preserve"> </w:t>
      </w:r>
      <w:r w:rsidR="00B704F2" w:rsidRPr="001776D8">
        <w:rPr>
          <w:rFonts w:ascii="Arial" w:hAnsi="Arial" w:cs="Arial"/>
        </w:rPr>
        <w:t>Independent Laboratory</w:t>
      </w:r>
    </w:p>
    <w:p w:rsidR="00AC0DC3" w:rsidRPr="001776D8" w:rsidRDefault="00AC0DC3" w:rsidP="00AC0DC3">
      <w:pPr>
        <w:pStyle w:val="ListParagraph"/>
        <w:rPr>
          <w:rFonts w:ascii="Arial" w:hAnsi="Arial" w:cs="Arial"/>
        </w:rPr>
      </w:pPr>
    </w:p>
    <w:p w:rsidR="00AC0DC3" w:rsidRPr="001776D8" w:rsidRDefault="00C61E56" w:rsidP="00AC0DC3">
      <w:pPr>
        <w:pStyle w:val="ListParagraph"/>
        <w:rPr>
          <w:rFonts w:ascii="Arial" w:hAnsi="Arial" w:cs="Arial"/>
        </w:rPr>
      </w:pPr>
      <w:sdt>
        <w:sdtPr>
          <w:rPr>
            <w:rFonts w:ascii="Arial" w:hAnsi="Arial" w:cs="Arial"/>
          </w:rPr>
          <w:id w:val="1503778557"/>
          <w14:checkbox>
            <w14:checked w14:val="0"/>
            <w14:checkedState w14:val="2612" w14:font="MS Gothic"/>
            <w14:uncheckedState w14:val="2610" w14:font="MS Gothic"/>
          </w14:checkbox>
        </w:sdtPr>
        <w:sdtEndPr/>
        <w:sdtContent>
          <w:r w:rsidR="00AC0DC3" w:rsidRPr="001776D8">
            <w:rPr>
              <w:rFonts w:ascii="MS Gothic" w:eastAsia="MS Gothic" w:hAnsi="MS Gothic" w:cs="MS Gothic" w:hint="eastAsia"/>
            </w:rPr>
            <w:t>☐</w:t>
          </w:r>
        </w:sdtContent>
      </w:sdt>
      <w:r w:rsidR="00AC0DC3" w:rsidRPr="001776D8">
        <w:rPr>
          <w:rFonts w:ascii="Arial" w:hAnsi="Arial" w:cs="Arial"/>
        </w:rPr>
        <w:t xml:space="preserve"> </w:t>
      </w:r>
      <w:r w:rsidR="00B704F2" w:rsidRPr="001776D8">
        <w:rPr>
          <w:rFonts w:ascii="Arial" w:hAnsi="Arial" w:cs="Arial"/>
        </w:rPr>
        <w:t>Physician’s Office Laboratory</w:t>
      </w:r>
    </w:p>
    <w:p w:rsidR="00AC0DC3" w:rsidRPr="001776D8" w:rsidRDefault="00AC0DC3" w:rsidP="00AC0DC3">
      <w:pPr>
        <w:pStyle w:val="ListParagraph"/>
        <w:rPr>
          <w:rFonts w:ascii="Arial" w:hAnsi="Arial" w:cs="Arial"/>
        </w:rPr>
      </w:pPr>
    </w:p>
    <w:p w:rsidR="00AC0DC3" w:rsidRPr="001776D8" w:rsidRDefault="00C61E56" w:rsidP="00AC0DC3">
      <w:pPr>
        <w:pStyle w:val="ListParagraph"/>
        <w:rPr>
          <w:rFonts w:ascii="Arial" w:hAnsi="Arial" w:cs="Arial"/>
        </w:rPr>
      </w:pPr>
      <w:sdt>
        <w:sdtPr>
          <w:rPr>
            <w:rFonts w:ascii="Arial" w:hAnsi="Arial" w:cs="Arial"/>
          </w:rPr>
          <w:id w:val="-972667060"/>
          <w14:checkbox>
            <w14:checked w14:val="0"/>
            <w14:checkedState w14:val="2612" w14:font="MS Gothic"/>
            <w14:uncheckedState w14:val="2610" w14:font="MS Gothic"/>
          </w14:checkbox>
        </w:sdtPr>
        <w:sdtEndPr/>
        <w:sdtContent>
          <w:r w:rsidR="00AC0DC3" w:rsidRPr="001776D8">
            <w:rPr>
              <w:rFonts w:ascii="MS Gothic" w:eastAsia="MS Gothic" w:hAnsi="MS Gothic" w:cs="MS Gothic" w:hint="eastAsia"/>
            </w:rPr>
            <w:t>☐</w:t>
          </w:r>
        </w:sdtContent>
      </w:sdt>
      <w:r w:rsidR="00AC0DC3" w:rsidRPr="001776D8">
        <w:rPr>
          <w:rFonts w:ascii="Arial" w:hAnsi="Arial" w:cs="Arial"/>
        </w:rPr>
        <w:t xml:space="preserve"> </w:t>
      </w:r>
      <w:r w:rsidR="00B704F2" w:rsidRPr="001776D8">
        <w:rPr>
          <w:rFonts w:ascii="Arial" w:hAnsi="Arial" w:cs="Arial"/>
        </w:rPr>
        <w:t>Hospital Inpatient Laboratory</w:t>
      </w:r>
    </w:p>
    <w:p w:rsidR="00B704F2" w:rsidRPr="001776D8" w:rsidRDefault="00B704F2" w:rsidP="00AC0DC3">
      <w:pPr>
        <w:pStyle w:val="ListParagraph"/>
        <w:rPr>
          <w:rFonts w:ascii="Arial" w:hAnsi="Arial" w:cs="Arial"/>
        </w:rPr>
      </w:pPr>
    </w:p>
    <w:p w:rsidR="00B704F2" w:rsidRPr="001776D8" w:rsidRDefault="00C61E56" w:rsidP="00AC0DC3">
      <w:pPr>
        <w:pStyle w:val="ListParagraph"/>
        <w:rPr>
          <w:rFonts w:ascii="Arial" w:hAnsi="Arial" w:cs="Arial"/>
        </w:rPr>
      </w:pPr>
      <w:sdt>
        <w:sdtPr>
          <w:rPr>
            <w:rFonts w:ascii="Arial" w:hAnsi="Arial" w:cs="Arial"/>
          </w:rPr>
          <w:id w:val="1591508516"/>
          <w14:checkbox>
            <w14:checked w14:val="0"/>
            <w14:checkedState w14:val="2612" w14:font="MS Gothic"/>
            <w14:uncheckedState w14:val="2610" w14:font="MS Gothic"/>
          </w14:checkbox>
        </w:sdtPr>
        <w:sdtEndPr/>
        <w:sdtContent>
          <w:r w:rsidR="00B704F2" w:rsidRPr="001776D8">
            <w:rPr>
              <w:rFonts w:ascii="MS Gothic" w:eastAsia="MS Gothic" w:hAnsi="MS Gothic" w:cs="MS Gothic" w:hint="eastAsia"/>
            </w:rPr>
            <w:t>☐</w:t>
          </w:r>
        </w:sdtContent>
      </w:sdt>
      <w:r w:rsidR="00B704F2" w:rsidRPr="001776D8">
        <w:rPr>
          <w:rFonts w:ascii="Arial" w:hAnsi="Arial" w:cs="Arial"/>
        </w:rPr>
        <w:t xml:space="preserve"> Other</w:t>
      </w:r>
    </w:p>
    <w:p w:rsidR="00B704F2" w:rsidRPr="001776D8" w:rsidRDefault="00B704F2" w:rsidP="001E406C">
      <w:pPr>
        <w:ind w:left="1080" w:hanging="90"/>
        <w:rPr>
          <w:sz w:val="22"/>
          <w:szCs w:val="22"/>
        </w:rPr>
      </w:pPr>
      <w:r w:rsidRPr="001776D8">
        <w:rPr>
          <w:sz w:val="22"/>
          <w:szCs w:val="22"/>
        </w:rPr>
        <w:t>If Other, please specify</w:t>
      </w:r>
    </w:p>
    <w:sdt>
      <w:sdtPr>
        <w:rPr>
          <w:rFonts w:ascii="Arial" w:hAnsi="Arial" w:cs="Arial"/>
        </w:rPr>
        <w:id w:val="1743533143"/>
        <w:showingPlcHdr/>
      </w:sdtPr>
      <w:sdtEndPr/>
      <w:sdtContent>
        <w:p w:rsidR="00AC0DC3" w:rsidRPr="001776D8" w:rsidRDefault="00B704F2" w:rsidP="001E406C">
          <w:pPr>
            <w:pStyle w:val="ListParagraph"/>
            <w:ind w:left="1080" w:hanging="90"/>
            <w:rPr>
              <w:rFonts w:ascii="Arial" w:hAnsi="Arial" w:cs="Arial"/>
            </w:rPr>
          </w:pPr>
          <w:r w:rsidRPr="001776D8">
            <w:rPr>
              <w:rStyle w:val="PlaceholderText"/>
              <w:rFonts w:ascii="Arial" w:hAnsi="Arial" w:cs="Arial"/>
            </w:rPr>
            <w:t>Click here to enter text.</w:t>
          </w:r>
        </w:p>
      </w:sdtContent>
    </w:sdt>
    <w:p w:rsidR="00AC0DC3" w:rsidRPr="001776D8" w:rsidRDefault="00AC0DC3" w:rsidP="00AC0DC3">
      <w:pPr>
        <w:rPr>
          <w:sz w:val="22"/>
          <w:szCs w:val="22"/>
        </w:rPr>
      </w:pPr>
    </w:p>
    <w:p w:rsidR="00AC0DC3" w:rsidRPr="001776D8" w:rsidRDefault="00AC0DC3" w:rsidP="00AC0DC3">
      <w:pPr>
        <w:rPr>
          <w:sz w:val="22"/>
          <w:szCs w:val="22"/>
        </w:rPr>
      </w:pPr>
    </w:p>
    <w:p w:rsidR="00AC0DC3" w:rsidRPr="001776D8" w:rsidRDefault="00AC0DC3" w:rsidP="00AC0DC3">
      <w:pPr>
        <w:rPr>
          <w:sz w:val="22"/>
          <w:szCs w:val="22"/>
        </w:rPr>
      </w:pPr>
    </w:p>
    <w:p w:rsidR="00B704F2" w:rsidRPr="001776D8" w:rsidRDefault="00B704F2" w:rsidP="00B704F2">
      <w:pPr>
        <w:pStyle w:val="ListParagraph"/>
        <w:numPr>
          <w:ilvl w:val="0"/>
          <w:numId w:val="2"/>
        </w:numPr>
        <w:rPr>
          <w:rFonts w:ascii="Arial" w:hAnsi="Arial" w:cs="Arial"/>
        </w:rPr>
      </w:pPr>
      <w:bookmarkStart w:id="11" w:name="vignette"/>
      <w:bookmarkEnd w:id="11"/>
      <w:r w:rsidRPr="001776D8">
        <w:rPr>
          <w:rFonts w:ascii="Arial" w:hAnsi="Arial" w:cs="Arial"/>
        </w:rPr>
        <w:t>For each proposed coding change, please provide (attach) a clinical vignette that describes the typical patient who would receive the procedure(s)/service(s) including diagnoses and relevant conditions.  Please refer to the sample format and examples of appropriate clinical vignettes included in the code change application instructions.  This same vignette may be used during the development of work values by the AMA/Specialty Society RVS Update Committee (RUC), as appropriate. It is important that the description of the typical patient make apparent the degree of complexity required to provide the service. (A vignette is not required when submitting solely for the Administrative MAAA code set).</w:t>
      </w:r>
    </w:p>
    <w:p w:rsidR="00AC0DC3" w:rsidRPr="001776D8" w:rsidRDefault="00AC0DC3" w:rsidP="00B704F2">
      <w:pPr>
        <w:pStyle w:val="ListParagraph"/>
        <w:rPr>
          <w:rFonts w:ascii="Arial" w:hAnsi="Arial" w:cs="Arial"/>
        </w:rPr>
      </w:pPr>
    </w:p>
    <w:sdt>
      <w:sdtPr>
        <w:rPr>
          <w:rFonts w:ascii="Arial" w:hAnsi="Arial" w:cs="Arial"/>
        </w:rPr>
        <w:id w:val="711849504"/>
        <w:showingPlcHdr/>
      </w:sdtPr>
      <w:sdtEndPr/>
      <w:sdtContent>
        <w:p w:rsidR="00AC0DC3" w:rsidRPr="001776D8" w:rsidRDefault="00AC0DC3" w:rsidP="00AC0DC3">
          <w:pPr>
            <w:pStyle w:val="ListParagraph"/>
            <w:rPr>
              <w:rFonts w:ascii="Arial" w:hAnsi="Arial" w:cs="Arial"/>
            </w:rPr>
          </w:pPr>
          <w:r w:rsidRPr="001776D8">
            <w:rPr>
              <w:rStyle w:val="PlaceholderText"/>
              <w:rFonts w:ascii="Arial" w:hAnsi="Arial" w:cs="Arial"/>
            </w:rPr>
            <w:t>Click here to enter text.</w:t>
          </w:r>
        </w:p>
      </w:sdtContent>
    </w:sdt>
    <w:p w:rsidR="00AC0DC3" w:rsidRPr="001776D8" w:rsidRDefault="00AC0DC3" w:rsidP="00AC0DC3">
      <w:pPr>
        <w:pStyle w:val="ListParagraph"/>
        <w:rPr>
          <w:rFonts w:ascii="Arial" w:hAnsi="Arial" w:cs="Arial"/>
        </w:rPr>
      </w:pPr>
    </w:p>
    <w:p w:rsidR="00B704F2" w:rsidRPr="001776D8" w:rsidRDefault="00B704F2">
      <w:pPr>
        <w:spacing w:after="200"/>
        <w:rPr>
          <w:rFonts w:eastAsiaTheme="minorHAnsi"/>
          <w:sz w:val="22"/>
          <w:szCs w:val="22"/>
        </w:rPr>
      </w:pPr>
      <w:r w:rsidRPr="001776D8">
        <w:rPr>
          <w:sz w:val="22"/>
          <w:szCs w:val="22"/>
        </w:rPr>
        <w:br w:type="page"/>
      </w:r>
    </w:p>
    <w:p w:rsidR="00AC0DC3" w:rsidRPr="001776D8" w:rsidRDefault="00AC0DC3" w:rsidP="00AC0DC3">
      <w:pPr>
        <w:pStyle w:val="ListParagraph"/>
        <w:rPr>
          <w:rFonts w:ascii="Arial" w:hAnsi="Arial" w:cs="Arial"/>
        </w:rPr>
      </w:pPr>
    </w:p>
    <w:p w:rsidR="00AC0DC3" w:rsidRPr="001776D8" w:rsidRDefault="00B704F2" w:rsidP="00B704F2">
      <w:pPr>
        <w:pStyle w:val="ListParagraph"/>
        <w:numPr>
          <w:ilvl w:val="0"/>
          <w:numId w:val="2"/>
        </w:numPr>
        <w:rPr>
          <w:rFonts w:ascii="Arial" w:hAnsi="Arial" w:cs="Arial"/>
        </w:rPr>
      </w:pPr>
      <w:bookmarkStart w:id="12" w:name="DOP"/>
      <w:bookmarkEnd w:id="12"/>
      <w:r w:rsidRPr="001776D8">
        <w:rPr>
          <w:rFonts w:ascii="Arial" w:hAnsi="Arial" w:cs="Arial"/>
        </w:rPr>
        <w:t>For each proposed coding change, please provide (attach) a brief description of the procedure(s)/service(s) performed, including those performed by the qualified health care professional (QHCP), as appropriate.  When including services performed by a QHCP, this should be a summary description and should</w:t>
      </w:r>
      <w:r w:rsidRPr="001776D8">
        <w:rPr>
          <w:rFonts w:ascii="Arial" w:hAnsi="Arial" w:cs="Arial"/>
          <w:b/>
        </w:rPr>
        <w:t xml:space="preserve"> not</w:t>
      </w:r>
      <w:r w:rsidRPr="001776D8">
        <w:rPr>
          <w:rFonts w:ascii="Arial" w:hAnsi="Arial" w:cs="Arial"/>
        </w:rPr>
        <w:t xml:space="preserve"> contain the detail of pre-, intra- and post-service breakdowns that are required as part of the AMA/Specialty Society RVS Update Committee (RUC). It is important that the description of the service make apparent the degree of complexity required to provide the service.  Please refer to the sample format and examples of appropriate descriptions of service included in the code change application instructions. If the description includes services that are reported separately, please clearly indicate this separate reporting</w:t>
      </w:r>
    </w:p>
    <w:p w:rsidR="00AC0DC3" w:rsidRPr="001776D8" w:rsidRDefault="00AC0DC3" w:rsidP="00AC0DC3">
      <w:pPr>
        <w:ind w:left="720"/>
        <w:rPr>
          <w:sz w:val="22"/>
          <w:szCs w:val="22"/>
        </w:rPr>
      </w:pPr>
    </w:p>
    <w:sdt>
      <w:sdtPr>
        <w:rPr>
          <w:sz w:val="22"/>
          <w:szCs w:val="22"/>
        </w:rPr>
        <w:id w:val="808060389"/>
        <w:showingPlcHdr/>
      </w:sdtPr>
      <w:sdtEndPr/>
      <w:sdtContent>
        <w:p w:rsidR="00AC0DC3" w:rsidRPr="001776D8" w:rsidRDefault="00AC0DC3" w:rsidP="00AC0DC3">
          <w:pPr>
            <w:ind w:left="720"/>
            <w:rPr>
              <w:sz w:val="22"/>
              <w:szCs w:val="22"/>
            </w:rPr>
          </w:pPr>
          <w:r w:rsidRPr="001776D8">
            <w:rPr>
              <w:rStyle w:val="PlaceholderText"/>
              <w:sz w:val="22"/>
              <w:szCs w:val="22"/>
            </w:rPr>
            <w:t>Click here to enter text.</w:t>
          </w:r>
        </w:p>
      </w:sdtContent>
    </w:sdt>
    <w:p w:rsidR="00AC0DC3" w:rsidRPr="001776D8" w:rsidRDefault="00AC0DC3" w:rsidP="00AC0DC3">
      <w:pPr>
        <w:pStyle w:val="ListParagraph"/>
        <w:rPr>
          <w:rFonts w:ascii="Arial" w:hAnsi="Arial" w:cs="Arial"/>
        </w:rPr>
      </w:pPr>
    </w:p>
    <w:p w:rsidR="00AC0DC3" w:rsidRPr="001776D8" w:rsidRDefault="00AC0DC3" w:rsidP="00AC0DC3">
      <w:pPr>
        <w:pStyle w:val="ListParagraph"/>
        <w:rPr>
          <w:rFonts w:ascii="Arial" w:eastAsia="MS Gothic" w:hAnsi="Arial" w:cs="Arial"/>
        </w:rPr>
      </w:pPr>
    </w:p>
    <w:p w:rsidR="00B704F2" w:rsidRPr="001776D8" w:rsidRDefault="00B704F2" w:rsidP="00AC0DC3">
      <w:pPr>
        <w:pStyle w:val="ListParagraph"/>
        <w:rPr>
          <w:rFonts w:ascii="Arial" w:eastAsia="MS Gothic" w:hAnsi="Arial" w:cs="Arial"/>
        </w:rPr>
      </w:pPr>
    </w:p>
    <w:p w:rsidR="00B704F2" w:rsidRPr="001776D8" w:rsidRDefault="00B704F2" w:rsidP="00AC0DC3">
      <w:pPr>
        <w:pStyle w:val="ListParagraph"/>
        <w:rPr>
          <w:rFonts w:ascii="Arial" w:eastAsia="MS Gothic" w:hAnsi="Arial" w:cs="Arial"/>
        </w:rPr>
      </w:pPr>
    </w:p>
    <w:p w:rsidR="00B704F2" w:rsidRPr="001776D8" w:rsidRDefault="00B704F2" w:rsidP="00AC0DC3">
      <w:pPr>
        <w:pStyle w:val="ListParagraph"/>
        <w:rPr>
          <w:rFonts w:ascii="Arial" w:eastAsia="MS Gothic" w:hAnsi="Arial" w:cs="Arial"/>
        </w:rPr>
      </w:pPr>
    </w:p>
    <w:p w:rsidR="00B704F2" w:rsidRPr="001776D8" w:rsidRDefault="00B704F2" w:rsidP="00B704F2">
      <w:pPr>
        <w:spacing w:after="200"/>
        <w:rPr>
          <w:rFonts w:eastAsia="MS Gothic"/>
          <w:sz w:val="22"/>
          <w:szCs w:val="22"/>
        </w:rPr>
      </w:pPr>
      <w:r w:rsidRPr="001776D8">
        <w:rPr>
          <w:rFonts w:eastAsia="MS Gothic"/>
          <w:sz w:val="22"/>
          <w:szCs w:val="22"/>
        </w:rPr>
        <w:br w:type="page"/>
      </w:r>
    </w:p>
    <w:p w:rsidR="00B704F2" w:rsidRPr="001776D8" w:rsidRDefault="00B704F2" w:rsidP="00AC0DC3">
      <w:pPr>
        <w:pStyle w:val="ListParagraph"/>
        <w:rPr>
          <w:rFonts w:ascii="Arial" w:hAnsi="Arial" w:cs="Arial"/>
        </w:rPr>
      </w:pPr>
    </w:p>
    <w:p w:rsidR="00B704F2" w:rsidRPr="001776D8" w:rsidRDefault="00B704F2" w:rsidP="00B704F2">
      <w:pPr>
        <w:pStyle w:val="ListParagraph"/>
        <w:numPr>
          <w:ilvl w:val="0"/>
          <w:numId w:val="2"/>
        </w:numPr>
        <w:rPr>
          <w:rFonts w:ascii="Arial" w:hAnsi="Arial" w:cs="Arial"/>
        </w:rPr>
      </w:pPr>
      <w:r w:rsidRPr="001776D8">
        <w:rPr>
          <w:rFonts w:ascii="Arial" w:hAnsi="Arial" w:cs="Arial"/>
        </w:rPr>
        <w:t>Please forward the following documentation with your application, if appropriate. (This step is not required if submitting solely for the Administrative MAAA code set.) If not otherwise appropriate, please indicate why.</w:t>
      </w:r>
    </w:p>
    <w:p w:rsidR="00B704F2" w:rsidRPr="001776D8" w:rsidRDefault="00B704F2" w:rsidP="00B704F2">
      <w:pPr>
        <w:pStyle w:val="ListParagraph"/>
        <w:rPr>
          <w:rFonts w:ascii="Arial" w:hAnsi="Arial" w:cs="Arial"/>
        </w:rPr>
      </w:pPr>
    </w:p>
    <w:p w:rsidR="00AC0DC3" w:rsidRPr="001776D8" w:rsidRDefault="00B704F2" w:rsidP="00B704F2">
      <w:pPr>
        <w:pStyle w:val="ListParagraph"/>
        <w:rPr>
          <w:rFonts w:ascii="Arial" w:hAnsi="Arial" w:cs="Arial"/>
        </w:rPr>
      </w:pPr>
      <w:r w:rsidRPr="001776D8">
        <w:rPr>
          <w:rFonts w:ascii="Arial" w:hAnsi="Arial" w:cs="Arial"/>
        </w:rPr>
        <w:t xml:space="preserve">a). A copy of the manufacturer’s product insert that accompanies the test(s). Accompanying </w:t>
      </w:r>
      <w:r w:rsidRPr="001776D8">
        <w:rPr>
          <w:rFonts w:ascii="Arial" w:hAnsi="Arial" w:cs="Arial"/>
        </w:rPr>
        <w:br/>
        <w:t xml:space="preserve">     file name</w:t>
      </w:r>
    </w:p>
    <w:p w:rsidR="00B704F2" w:rsidRPr="001776D8" w:rsidRDefault="00B704F2" w:rsidP="00B704F2">
      <w:pPr>
        <w:pStyle w:val="ListParagraph"/>
        <w:rPr>
          <w:rFonts w:ascii="Arial" w:hAnsi="Arial" w:cs="Arial"/>
        </w:rPr>
      </w:pPr>
    </w:p>
    <w:p w:rsidR="00AC0DC3" w:rsidRPr="001776D8" w:rsidRDefault="00C61E56" w:rsidP="001E406C">
      <w:pPr>
        <w:pStyle w:val="ListParagraph"/>
        <w:tabs>
          <w:tab w:val="left" w:pos="4448"/>
        </w:tabs>
        <w:ind w:firstLine="360"/>
        <w:rPr>
          <w:rFonts w:ascii="Arial" w:hAnsi="Arial" w:cs="Arial"/>
        </w:rPr>
      </w:pPr>
      <w:sdt>
        <w:sdtPr>
          <w:rPr>
            <w:rFonts w:ascii="Arial" w:hAnsi="Arial" w:cs="Arial"/>
          </w:rPr>
          <w:id w:val="-2092844273"/>
          <w:showingPlcHdr/>
        </w:sdtPr>
        <w:sdtEndPr/>
        <w:sdtContent>
          <w:r w:rsidR="00AC0DC3" w:rsidRPr="001776D8">
            <w:rPr>
              <w:rStyle w:val="PlaceholderText"/>
              <w:rFonts w:ascii="Arial" w:hAnsi="Arial" w:cs="Arial"/>
            </w:rPr>
            <w:t>Click here to enter text.</w:t>
          </w:r>
        </w:sdtContent>
      </w:sdt>
      <w:r w:rsidR="00B704F2" w:rsidRPr="001776D8">
        <w:rPr>
          <w:rFonts w:ascii="Arial" w:hAnsi="Arial" w:cs="Arial"/>
        </w:rPr>
        <w:tab/>
      </w:r>
    </w:p>
    <w:p w:rsidR="00B704F2" w:rsidRPr="001776D8" w:rsidRDefault="00B704F2" w:rsidP="00B704F2">
      <w:pPr>
        <w:pStyle w:val="ListParagraph"/>
        <w:tabs>
          <w:tab w:val="left" w:pos="4448"/>
        </w:tabs>
        <w:rPr>
          <w:rFonts w:ascii="Arial" w:hAnsi="Arial" w:cs="Arial"/>
        </w:rPr>
      </w:pPr>
    </w:p>
    <w:p w:rsidR="00AC0DC3" w:rsidRPr="001776D8" w:rsidRDefault="00B704F2" w:rsidP="00AC0DC3">
      <w:pPr>
        <w:pStyle w:val="ListParagraph"/>
        <w:rPr>
          <w:rFonts w:ascii="Arial" w:hAnsi="Arial" w:cs="Arial"/>
        </w:rPr>
      </w:pPr>
      <w:r w:rsidRPr="001776D8">
        <w:rPr>
          <w:rFonts w:ascii="Arial" w:hAnsi="Arial" w:cs="Arial"/>
        </w:rPr>
        <w:t xml:space="preserve">b). A copy of a standard CLSI format procedure from a licensed, accredited, or certified </w:t>
      </w:r>
      <w:r w:rsidRPr="001776D8">
        <w:rPr>
          <w:rFonts w:ascii="Arial" w:hAnsi="Arial" w:cs="Arial"/>
        </w:rPr>
        <w:br/>
        <w:t xml:space="preserve">     clinical laboratory that currently employs the test.  Accompanying file name:</w:t>
      </w:r>
    </w:p>
    <w:p w:rsidR="00B704F2" w:rsidRPr="001776D8" w:rsidRDefault="00B704F2" w:rsidP="00AC0DC3">
      <w:pPr>
        <w:pStyle w:val="ListParagraph"/>
        <w:rPr>
          <w:rFonts w:ascii="Arial" w:hAnsi="Arial" w:cs="Arial"/>
        </w:rPr>
      </w:pPr>
    </w:p>
    <w:sdt>
      <w:sdtPr>
        <w:rPr>
          <w:rFonts w:ascii="Arial" w:hAnsi="Arial" w:cs="Arial"/>
        </w:rPr>
        <w:id w:val="2056118747"/>
        <w:showingPlcHdr/>
      </w:sdtPr>
      <w:sdtEndPr/>
      <w:sdtContent>
        <w:p w:rsidR="00B704F2" w:rsidRPr="001776D8" w:rsidRDefault="00B704F2" w:rsidP="001E406C">
          <w:pPr>
            <w:pStyle w:val="ListParagraph"/>
            <w:ind w:firstLine="360"/>
            <w:rPr>
              <w:rFonts w:ascii="Arial" w:hAnsi="Arial" w:cs="Arial"/>
            </w:rPr>
          </w:pPr>
          <w:r w:rsidRPr="001776D8">
            <w:rPr>
              <w:rStyle w:val="PlaceholderText"/>
              <w:rFonts w:ascii="Arial" w:hAnsi="Arial" w:cs="Arial"/>
            </w:rPr>
            <w:t>Click here to enter text.</w:t>
          </w:r>
        </w:p>
      </w:sdtContent>
    </w:sdt>
    <w:p w:rsidR="00B704F2" w:rsidRPr="001776D8" w:rsidRDefault="00B704F2" w:rsidP="00AC0DC3">
      <w:pPr>
        <w:pStyle w:val="ListParagraph"/>
        <w:rPr>
          <w:rFonts w:ascii="Arial" w:hAnsi="Arial" w:cs="Arial"/>
        </w:rPr>
      </w:pPr>
    </w:p>
    <w:p w:rsidR="00B704F2" w:rsidRPr="001776D8" w:rsidRDefault="00B704F2" w:rsidP="00AC0DC3">
      <w:pPr>
        <w:pStyle w:val="ListParagraph"/>
        <w:rPr>
          <w:rFonts w:ascii="Arial" w:hAnsi="Arial" w:cs="Arial"/>
        </w:rPr>
      </w:pPr>
      <w:r w:rsidRPr="001776D8">
        <w:rPr>
          <w:rFonts w:ascii="Arial" w:hAnsi="Arial" w:cs="Arial"/>
        </w:rPr>
        <w:t>c). Positive, negative and equivocal (if applicable) redacted (</w:t>
      </w:r>
      <w:r w:rsidR="00AD74BC">
        <w:rPr>
          <w:rFonts w:ascii="Arial" w:hAnsi="Arial" w:cs="Arial"/>
        </w:rPr>
        <w:t>i.</w:t>
      </w:r>
      <w:r w:rsidRPr="001776D8">
        <w:rPr>
          <w:rFonts w:ascii="Arial" w:hAnsi="Arial" w:cs="Arial"/>
        </w:rPr>
        <w:t>e</w:t>
      </w:r>
      <w:r w:rsidR="00AD74BC">
        <w:rPr>
          <w:rFonts w:ascii="Arial" w:hAnsi="Arial" w:cs="Arial"/>
        </w:rPr>
        <w:t>.</w:t>
      </w:r>
      <w:r w:rsidRPr="001776D8">
        <w:rPr>
          <w:rFonts w:ascii="Arial" w:hAnsi="Arial" w:cs="Arial"/>
        </w:rPr>
        <w:t xml:space="preserve">, personal health information </w:t>
      </w:r>
      <w:r w:rsidRPr="001776D8">
        <w:rPr>
          <w:rFonts w:ascii="Arial" w:hAnsi="Arial" w:cs="Arial"/>
        </w:rPr>
        <w:br/>
        <w:t xml:space="preserve">     removed) sample clinical reports of the tests.  Accompanying file name:</w:t>
      </w:r>
    </w:p>
    <w:p w:rsidR="00AC0DC3" w:rsidRPr="001776D8" w:rsidRDefault="00AC0DC3" w:rsidP="00AC0DC3">
      <w:pPr>
        <w:pStyle w:val="ListParagraph"/>
        <w:rPr>
          <w:rFonts w:ascii="Arial" w:hAnsi="Arial" w:cs="Arial"/>
        </w:rPr>
      </w:pPr>
    </w:p>
    <w:sdt>
      <w:sdtPr>
        <w:rPr>
          <w:rFonts w:ascii="Arial" w:hAnsi="Arial" w:cs="Arial"/>
        </w:rPr>
        <w:id w:val="-28581684"/>
        <w:showingPlcHdr/>
      </w:sdtPr>
      <w:sdtEndPr/>
      <w:sdtContent>
        <w:p w:rsidR="00AC0DC3" w:rsidRPr="001776D8" w:rsidRDefault="00B704F2" w:rsidP="001E406C">
          <w:pPr>
            <w:pStyle w:val="ListParagraph"/>
            <w:ind w:firstLine="360"/>
            <w:rPr>
              <w:rFonts w:ascii="Arial" w:hAnsi="Arial" w:cs="Arial"/>
            </w:rPr>
          </w:pPr>
          <w:r w:rsidRPr="001776D8">
            <w:rPr>
              <w:rStyle w:val="PlaceholderText"/>
              <w:rFonts w:ascii="Arial" w:hAnsi="Arial" w:cs="Arial"/>
            </w:rPr>
            <w:t>Click here to enter text.</w:t>
          </w:r>
        </w:p>
      </w:sdtContent>
    </w:sdt>
    <w:p w:rsidR="00AC0DC3" w:rsidRPr="001776D8" w:rsidRDefault="00AC0DC3" w:rsidP="00AC0DC3">
      <w:pPr>
        <w:pStyle w:val="ListParagraph"/>
        <w:rPr>
          <w:rFonts w:ascii="Arial" w:hAnsi="Arial" w:cs="Arial"/>
        </w:rPr>
      </w:pPr>
    </w:p>
    <w:p w:rsidR="00AC0DC3" w:rsidRPr="001776D8" w:rsidRDefault="00B704F2" w:rsidP="00AC0DC3">
      <w:pPr>
        <w:pStyle w:val="ListParagraph"/>
        <w:rPr>
          <w:rFonts w:ascii="Arial" w:hAnsi="Arial" w:cs="Arial"/>
        </w:rPr>
      </w:pPr>
      <w:r w:rsidRPr="001776D8">
        <w:rPr>
          <w:rFonts w:ascii="Arial" w:hAnsi="Arial" w:cs="Arial"/>
        </w:rPr>
        <w:t xml:space="preserve">d). Up to three articles (preferable United States peer-reviewed literature) that describe the </w:t>
      </w:r>
      <w:r w:rsidRPr="001776D8">
        <w:rPr>
          <w:rFonts w:ascii="Arial" w:hAnsi="Arial" w:cs="Arial"/>
        </w:rPr>
        <w:br/>
        <w:t xml:space="preserve">     test and test performance, including its clinical utility. Do not include references that </w:t>
      </w:r>
      <w:r w:rsidRPr="001776D8">
        <w:rPr>
          <w:rFonts w:ascii="Arial" w:hAnsi="Arial" w:cs="Arial"/>
        </w:rPr>
        <w:br/>
        <w:t xml:space="preserve">     describe the underlying disease or diagnostic condition for which the test is ordered or </w:t>
      </w:r>
      <w:r w:rsidRPr="001776D8">
        <w:rPr>
          <w:rFonts w:ascii="Arial" w:hAnsi="Arial" w:cs="Arial"/>
        </w:rPr>
        <w:br/>
        <w:t xml:space="preserve">     studies that only establish that a particular gene or molecular analyte can be measured.</w:t>
      </w:r>
      <w:r w:rsidRPr="001776D8">
        <w:rPr>
          <w:rFonts w:ascii="Arial" w:hAnsi="Arial" w:cs="Arial"/>
        </w:rPr>
        <w:br/>
      </w:r>
    </w:p>
    <w:sdt>
      <w:sdtPr>
        <w:rPr>
          <w:rFonts w:ascii="Arial" w:hAnsi="Arial" w:cs="Arial"/>
        </w:rPr>
        <w:id w:val="-512534284"/>
        <w:showingPlcHdr/>
      </w:sdtPr>
      <w:sdtEndPr/>
      <w:sdtContent>
        <w:p w:rsidR="00AC0DC3" w:rsidRPr="001776D8" w:rsidRDefault="00B704F2" w:rsidP="001E406C">
          <w:pPr>
            <w:pStyle w:val="ListParagraph"/>
            <w:ind w:firstLine="360"/>
            <w:rPr>
              <w:rFonts w:ascii="Arial" w:hAnsi="Arial" w:cs="Arial"/>
            </w:rPr>
          </w:pPr>
          <w:r w:rsidRPr="001776D8">
            <w:rPr>
              <w:rStyle w:val="PlaceholderText"/>
              <w:rFonts w:ascii="Arial" w:hAnsi="Arial" w:cs="Arial"/>
            </w:rPr>
            <w:t>Click here to enter text.</w:t>
          </w:r>
        </w:p>
      </w:sdtContent>
    </w:sdt>
    <w:p w:rsidR="00AC0DC3" w:rsidRPr="001776D8" w:rsidRDefault="00AC0DC3" w:rsidP="00AC0DC3">
      <w:pPr>
        <w:pStyle w:val="ListParagraph"/>
        <w:rPr>
          <w:rFonts w:ascii="Arial" w:hAnsi="Arial" w:cs="Arial"/>
        </w:rPr>
      </w:pPr>
    </w:p>
    <w:p w:rsidR="00AC0DC3" w:rsidRPr="001776D8" w:rsidRDefault="00AC0DC3" w:rsidP="00AC0DC3">
      <w:pPr>
        <w:pStyle w:val="ListParagraph"/>
        <w:rPr>
          <w:rFonts w:ascii="Arial" w:hAnsi="Arial" w:cs="Arial"/>
        </w:rPr>
      </w:pPr>
    </w:p>
    <w:p w:rsidR="00AC0DC3" w:rsidRPr="001776D8" w:rsidRDefault="00AC0DC3" w:rsidP="00AC0DC3">
      <w:pPr>
        <w:pStyle w:val="ListParagraph"/>
        <w:rPr>
          <w:rFonts w:ascii="Arial" w:hAnsi="Arial" w:cs="Arial"/>
        </w:rPr>
      </w:pPr>
    </w:p>
    <w:p w:rsidR="00AC0DC3" w:rsidRPr="001776D8" w:rsidRDefault="00AC0DC3" w:rsidP="00AC0DC3">
      <w:pPr>
        <w:pStyle w:val="ListParagraph"/>
        <w:rPr>
          <w:rFonts w:ascii="Arial" w:hAnsi="Arial" w:cs="Arial"/>
        </w:rPr>
      </w:pPr>
    </w:p>
    <w:p w:rsidR="00AC0DC3" w:rsidRPr="001776D8" w:rsidRDefault="00AC0DC3" w:rsidP="00AC0DC3">
      <w:pPr>
        <w:pStyle w:val="ListParagraph"/>
        <w:rPr>
          <w:rFonts w:ascii="Arial" w:hAnsi="Arial" w:cs="Arial"/>
        </w:rPr>
      </w:pPr>
    </w:p>
    <w:p w:rsidR="00A6197A" w:rsidRPr="001776D8" w:rsidRDefault="00A6197A" w:rsidP="00A6197A">
      <w:pPr>
        <w:pStyle w:val="ListParagraph"/>
        <w:ind w:left="1800"/>
        <w:rPr>
          <w:rFonts w:ascii="Arial" w:hAnsi="Arial" w:cs="Arial"/>
        </w:rPr>
      </w:pPr>
    </w:p>
    <w:p w:rsidR="00EB4876" w:rsidRPr="001776D8" w:rsidRDefault="00EB4876" w:rsidP="00A6197A">
      <w:pPr>
        <w:pStyle w:val="ListParagraph"/>
        <w:ind w:left="1800"/>
        <w:rPr>
          <w:rFonts w:ascii="Arial" w:hAnsi="Arial" w:cs="Arial"/>
        </w:rPr>
      </w:pPr>
    </w:p>
    <w:p w:rsidR="00EB4876" w:rsidRPr="001776D8" w:rsidRDefault="00EB4876" w:rsidP="00A6197A">
      <w:pPr>
        <w:pStyle w:val="ListParagraph"/>
        <w:ind w:left="1800"/>
        <w:rPr>
          <w:rFonts w:ascii="Arial" w:hAnsi="Arial" w:cs="Arial"/>
        </w:rPr>
      </w:pPr>
    </w:p>
    <w:p w:rsidR="00EB4876" w:rsidRPr="001776D8" w:rsidRDefault="00EB4876" w:rsidP="00A6197A">
      <w:pPr>
        <w:pStyle w:val="ListParagraph"/>
        <w:ind w:left="1800"/>
        <w:rPr>
          <w:rFonts w:ascii="Arial" w:hAnsi="Arial" w:cs="Arial"/>
        </w:rPr>
      </w:pPr>
    </w:p>
    <w:p w:rsidR="00EB4876" w:rsidRPr="001776D8" w:rsidRDefault="00EB4876" w:rsidP="00A6197A">
      <w:pPr>
        <w:pStyle w:val="ListParagraph"/>
        <w:ind w:left="1800"/>
        <w:rPr>
          <w:rFonts w:ascii="Arial" w:hAnsi="Arial" w:cs="Arial"/>
        </w:rPr>
      </w:pPr>
    </w:p>
    <w:p w:rsidR="00EB4876" w:rsidRPr="001776D8" w:rsidRDefault="00EB4876" w:rsidP="00A6197A">
      <w:pPr>
        <w:pStyle w:val="ListParagraph"/>
        <w:ind w:left="1800"/>
        <w:rPr>
          <w:rFonts w:ascii="Arial" w:hAnsi="Arial" w:cs="Arial"/>
        </w:rPr>
      </w:pPr>
    </w:p>
    <w:p w:rsidR="00EB4876" w:rsidRPr="001776D8" w:rsidRDefault="00EB4876" w:rsidP="00A6197A">
      <w:pPr>
        <w:pStyle w:val="ListParagraph"/>
        <w:ind w:left="1800"/>
        <w:rPr>
          <w:rFonts w:ascii="Arial" w:hAnsi="Arial" w:cs="Arial"/>
        </w:rPr>
      </w:pPr>
    </w:p>
    <w:p w:rsidR="00EB4876" w:rsidRPr="001776D8" w:rsidRDefault="00EB4876" w:rsidP="00A6197A">
      <w:pPr>
        <w:pStyle w:val="ListParagraph"/>
        <w:ind w:left="1800"/>
        <w:rPr>
          <w:rFonts w:ascii="Arial" w:hAnsi="Arial" w:cs="Arial"/>
        </w:rPr>
      </w:pPr>
    </w:p>
    <w:p w:rsidR="00EB4876" w:rsidRPr="001776D8" w:rsidRDefault="00EB4876" w:rsidP="00A6197A">
      <w:pPr>
        <w:pStyle w:val="ListParagraph"/>
        <w:ind w:left="1800"/>
        <w:rPr>
          <w:rFonts w:ascii="Arial" w:hAnsi="Arial" w:cs="Arial"/>
        </w:rPr>
      </w:pPr>
    </w:p>
    <w:p w:rsidR="001776D8" w:rsidRDefault="001776D8">
      <w:pPr>
        <w:spacing w:after="200"/>
        <w:rPr>
          <w:rFonts w:eastAsiaTheme="minorHAnsi"/>
          <w:sz w:val="22"/>
          <w:szCs w:val="22"/>
        </w:rPr>
      </w:pPr>
      <w:r>
        <w:br w:type="page"/>
      </w:r>
    </w:p>
    <w:p w:rsidR="00EB4876" w:rsidRPr="001776D8" w:rsidRDefault="00EB4876" w:rsidP="00A6197A">
      <w:pPr>
        <w:pStyle w:val="ListParagraph"/>
        <w:ind w:left="1800"/>
        <w:rPr>
          <w:rFonts w:ascii="Arial" w:hAnsi="Arial" w:cs="Arial"/>
        </w:rPr>
      </w:pPr>
    </w:p>
    <w:p w:rsidR="00EB4876" w:rsidRPr="001776D8" w:rsidRDefault="00EB4876" w:rsidP="00A6197A">
      <w:pPr>
        <w:pStyle w:val="ListParagraph"/>
        <w:ind w:left="1800"/>
        <w:rPr>
          <w:rFonts w:ascii="Arial" w:hAnsi="Arial" w:cs="Arial"/>
        </w:rPr>
      </w:pPr>
    </w:p>
    <w:p w:rsidR="00EB4876" w:rsidRPr="001776D8" w:rsidRDefault="00EB4876" w:rsidP="00A6197A">
      <w:pPr>
        <w:pStyle w:val="ListParagraph"/>
        <w:ind w:left="1800"/>
        <w:rPr>
          <w:rFonts w:ascii="Arial" w:hAnsi="Arial" w:cs="Arial"/>
        </w:rPr>
      </w:pPr>
    </w:p>
    <w:p w:rsidR="00EB4876" w:rsidRPr="001776D8" w:rsidRDefault="00EB4876" w:rsidP="00EB4876">
      <w:pPr>
        <w:pStyle w:val="ListParagraph"/>
        <w:ind w:left="450" w:hanging="90"/>
        <w:rPr>
          <w:rFonts w:ascii="Arial" w:hAnsi="Arial" w:cs="Arial"/>
          <w:b/>
        </w:rPr>
      </w:pPr>
      <w:r w:rsidRPr="001776D8">
        <w:rPr>
          <w:rFonts w:ascii="Arial" w:hAnsi="Arial" w:cs="Arial"/>
          <w:b/>
        </w:rPr>
        <w:t>Reference Material</w:t>
      </w:r>
    </w:p>
    <w:p w:rsidR="00EB4876" w:rsidRPr="001776D8" w:rsidRDefault="00EB4876" w:rsidP="00EB4876">
      <w:pPr>
        <w:pStyle w:val="ListParagraph"/>
        <w:ind w:left="450" w:hanging="90"/>
        <w:rPr>
          <w:rFonts w:ascii="Arial" w:hAnsi="Arial" w:cs="Arial"/>
          <w:b/>
        </w:rPr>
      </w:pPr>
    </w:p>
    <w:p w:rsidR="00EB4876" w:rsidRPr="001776D8" w:rsidRDefault="00EB4876" w:rsidP="00EB4876">
      <w:pPr>
        <w:pStyle w:val="ListParagraph"/>
        <w:numPr>
          <w:ilvl w:val="0"/>
          <w:numId w:val="9"/>
        </w:numPr>
        <w:rPr>
          <w:rFonts w:ascii="Arial" w:hAnsi="Arial" w:cs="Arial"/>
        </w:rPr>
      </w:pPr>
      <w:r w:rsidRPr="001776D8">
        <w:rPr>
          <w:rFonts w:ascii="Arial" w:hAnsi="Arial" w:cs="Arial"/>
        </w:rPr>
        <w:t>Reference Title:</w:t>
      </w:r>
      <w:r w:rsidR="00024164">
        <w:rPr>
          <w:rFonts w:ascii="Arial" w:hAnsi="Arial" w:cs="Arial"/>
        </w:rPr>
        <w:t xml:space="preserve">  </w:t>
      </w:r>
    </w:p>
    <w:sdt>
      <w:sdtPr>
        <w:rPr>
          <w:rFonts w:ascii="Arial" w:hAnsi="Arial" w:cs="Arial"/>
        </w:rPr>
        <w:id w:val="-649991471"/>
        <w:showingPlcHdr/>
      </w:sdtPr>
      <w:sdtEndPr/>
      <w:sdtContent>
        <w:p w:rsidR="00024164" w:rsidRDefault="00024164" w:rsidP="00024164">
          <w:pPr>
            <w:pStyle w:val="ListParagraph"/>
            <w:ind w:left="1080"/>
            <w:rPr>
              <w:rFonts w:ascii="Arial" w:eastAsia="Calibri" w:hAnsi="Arial" w:cs="Arial"/>
              <w:sz w:val="21"/>
              <w:szCs w:val="21"/>
            </w:rPr>
          </w:pPr>
          <w:r w:rsidRPr="001776D8">
            <w:rPr>
              <w:rStyle w:val="PlaceholderText"/>
              <w:rFonts w:ascii="Arial" w:hAnsi="Arial" w:cs="Arial"/>
            </w:rPr>
            <w:t>Click here to enter text.</w:t>
          </w:r>
        </w:p>
      </w:sdtContent>
    </w:sdt>
    <w:p w:rsidR="00EB4876" w:rsidRPr="001776D8" w:rsidRDefault="00EB4876" w:rsidP="00EB4876">
      <w:pPr>
        <w:pStyle w:val="ListParagraph"/>
        <w:ind w:left="1080"/>
        <w:rPr>
          <w:rFonts w:ascii="Arial" w:hAnsi="Arial" w:cs="Arial"/>
        </w:rPr>
      </w:pPr>
    </w:p>
    <w:p w:rsidR="00EB4876" w:rsidRPr="001776D8" w:rsidRDefault="00EB4876" w:rsidP="00EB4876">
      <w:pPr>
        <w:pStyle w:val="ListParagraph"/>
        <w:ind w:left="1080"/>
        <w:rPr>
          <w:rFonts w:ascii="Arial" w:hAnsi="Arial" w:cs="Arial"/>
        </w:rPr>
      </w:pPr>
      <w:r w:rsidRPr="001776D8">
        <w:rPr>
          <w:rFonts w:ascii="Arial" w:hAnsi="Arial" w:cs="Arial"/>
        </w:rPr>
        <w:t>Accompanying file name:</w:t>
      </w:r>
    </w:p>
    <w:sdt>
      <w:sdtPr>
        <w:rPr>
          <w:rFonts w:ascii="Arial" w:hAnsi="Arial" w:cs="Arial"/>
        </w:rPr>
        <w:id w:val="-807863004"/>
        <w:showingPlcHdr/>
      </w:sdtPr>
      <w:sdtEndPr/>
      <w:sdtContent>
        <w:p w:rsidR="00024164" w:rsidRDefault="00024164" w:rsidP="00024164">
          <w:pPr>
            <w:pStyle w:val="ListParagraph"/>
            <w:ind w:left="1080"/>
            <w:rPr>
              <w:rFonts w:ascii="Arial" w:eastAsia="Calibri" w:hAnsi="Arial" w:cs="Arial"/>
              <w:sz w:val="21"/>
              <w:szCs w:val="21"/>
            </w:rPr>
          </w:pPr>
          <w:r w:rsidRPr="001776D8">
            <w:rPr>
              <w:rStyle w:val="PlaceholderText"/>
              <w:rFonts w:ascii="Arial" w:hAnsi="Arial" w:cs="Arial"/>
            </w:rPr>
            <w:t>Click here to enter text.</w:t>
          </w:r>
        </w:p>
      </w:sdtContent>
    </w:sdt>
    <w:p w:rsidR="00EB4876" w:rsidRPr="001776D8" w:rsidRDefault="00EB4876" w:rsidP="00EB4876">
      <w:pPr>
        <w:pStyle w:val="ListParagraph"/>
        <w:ind w:left="1080"/>
        <w:rPr>
          <w:rFonts w:ascii="Arial" w:hAnsi="Arial" w:cs="Arial"/>
        </w:rPr>
      </w:pPr>
    </w:p>
    <w:p w:rsidR="00EB4876" w:rsidRPr="001776D8" w:rsidRDefault="00EB4876" w:rsidP="00EB4876">
      <w:pPr>
        <w:pStyle w:val="ListParagraph"/>
        <w:ind w:left="1080"/>
        <w:rPr>
          <w:rFonts w:ascii="Arial" w:hAnsi="Arial" w:cs="Arial"/>
        </w:rPr>
      </w:pPr>
      <w:r w:rsidRPr="001776D8">
        <w:rPr>
          <w:rFonts w:ascii="Arial" w:hAnsi="Arial" w:cs="Arial"/>
        </w:rPr>
        <w:t>Summary of the reason that this reference was provided:</w:t>
      </w:r>
    </w:p>
    <w:sdt>
      <w:sdtPr>
        <w:rPr>
          <w:rFonts w:ascii="Arial" w:hAnsi="Arial" w:cs="Arial"/>
        </w:rPr>
        <w:id w:val="-1322111651"/>
        <w:showingPlcHdr/>
      </w:sdtPr>
      <w:sdtEndPr/>
      <w:sdtContent>
        <w:p w:rsidR="00EB4876" w:rsidRPr="001776D8" w:rsidRDefault="00EB4876" w:rsidP="00EB4876">
          <w:pPr>
            <w:pStyle w:val="ListParagraph"/>
            <w:ind w:left="1080"/>
            <w:rPr>
              <w:rFonts w:ascii="Arial" w:hAnsi="Arial" w:cs="Arial"/>
            </w:rPr>
          </w:pPr>
          <w:r w:rsidRPr="001776D8">
            <w:rPr>
              <w:rStyle w:val="PlaceholderText"/>
              <w:rFonts w:ascii="Arial" w:hAnsi="Arial" w:cs="Arial"/>
            </w:rPr>
            <w:t>Click here to enter text.</w:t>
          </w:r>
        </w:p>
      </w:sdtContent>
    </w:sdt>
    <w:p w:rsidR="00EB4876" w:rsidRPr="001776D8" w:rsidRDefault="00EB4876" w:rsidP="00EB4876">
      <w:pPr>
        <w:pStyle w:val="ListParagraph"/>
        <w:ind w:left="1080"/>
        <w:rPr>
          <w:rFonts w:ascii="Arial" w:hAnsi="Arial" w:cs="Arial"/>
        </w:rPr>
      </w:pPr>
    </w:p>
    <w:p w:rsidR="00EB4876" w:rsidRPr="001776D8" w:rsidRDefault="00EB4876" w:rsidP="00EB4876">
      <w:pPr>
        <w:pStyle w:val="ListParagraph"/>
        <w:ind w:left="1080"/>
        <w:rPr>
          <w:rFonts w:ascii="Arial" w:hAnsi="Arial" w:cs="Arial"/>
        </w:rPr>
      </w:pPr>
    </w:p>
    <w:p w:rsidR="00EB4876" w:rsidRPr="001776D8" w:rsidRDefault="00EB4876" w:rsidP="00EB4876">
      <w:pPr>
        <w:pStyle w:val="ListParagraph"/>
        <w:numPr>
          <w:ilvl w:val="0"/>
          <w:numId w:val="9"/>
        </w:numPr>
        <w:rPr>
          <w:rFonts w:ascii="Arial" w:hAnsi="Arial" w:cs="Arial"/>
        </w:rPr>
      </w:pPr>
      <w:r w:rsidRPr="001776D8">
        <w:rPr>
          <w:rFonts w:ascii="Arial" w:hAnsi="Arial" w:cs="Arial"/>
        </w:rPr>
        <w:t>Reference Title:</w:t>
      </w:r>
    </w:p>
    <w:sdt>
      <w:sdtPr>
        <w:rPr>
          <w:rFonts w:ascii="Arial" w:hAnsi="Arial" w:cs="Arial"/>
        </w:rPr>
        <w:id w:val="-1368292749"/>
        <w:showingPlcHdr/>
      </w:sdtPr>
      <w:sdtEndPr/>
      <w:sdtContent>
        <w:p w:rsidR="00024164" w:rsidRDefault="00024164" w:rsidP="00024164">
          <w:pPr>
            <w:pStyle w:val="ListParagraph"/>
            <w:ind w:left="1080"/>
            <w:rPr>
              <w:rFonts w:ascii="Arial" w:eastAsia="Calibri" w:hAnsi="Arial" w:cs="Arial"/>
              <w:sz w:val="21"/>
              <w:szCs w:val="21"/>
            </w:rPr>
          </w:pPr>
          <w:r w:rsidRPr="001776D8">
            <w:rPr>
              <w:rStyle w:val="PlaceholderText"/>
              <w:rFonts w:ascii="Arial" w:hAnsi="Arial" w:cs="Arial"/>
            </w:rPr>
            <w:t>Click here to enter text.</w:t>
          </w:r>
        </w:p>
      </w:sdtContent>
    </w:sdt>
    <w:p w:rsidR="00EB4876" w:rsidRPr="001776D8" w:rsidRDefault="00EB4876" w:rsidP="00EB4876">
      <w:pPr>
        <w:pStyle w:val="ListParagraph"/>
        <w:ind w:left="1080"/>
        <w:rPr>
          <w:rFonts w:ascii="Arial" w:hAnsi="Arial" w:cs="Arial"/>
        </w:rPr>
      </w:pPr>
    </w:p>
    <w:p w:rsidR="00EB4876" w:rsidRPr="001776D8" w:rsidRDefault="00EB4876" w:rsidP="00EB4876">
      <w:pPr>
        <w:pStyle w:val="ListParagraph"/>
        <w:ind w:left="1080"/>
        <w:rPr>
          <w:rFonts w:ascii="Arial" w:hAnsi="Arial" w:cs="Arial"/>
        </w:rPr>
      </w:pPr>
      <w:r w:rsidRPr="001776D8">
        <w:rPr>
          <w:rFonts w:ascii="Arial" w:hAnsi="Arial" w:cs="Arial"/>
        </w:rPr>
        <w:t>Accompanying file name:</w:t>
      </w:r>
    </w:p>
    <w:sdt>
      <w:sdtPr>
        <w:rPr>
          <w:rFonts w:ascii="Arial" w:hAnsi="Arial" w:cs="Arial"/>
        </w:rPr>
        <w:id w:val="-661306497"/>
        <w:showingPlcHdr/>
      </w:sdtPr>
      <w:sdtEndPr/>
      <w:sdtContent>
        <w:p w:rsidR="00024164" w:rsidRDefault="00024164" w:rsidP="00024164">
          <w:pPr>
            <w:pStyle w:val="ListParagraph"/>
            <w:ind w:left="1080"/>
            <w:rPr>
              <w:rFonts w:ascii="Arial" w:hAnsi="Arial" w:cs="Arial"/>
            </w:rPr>
          </w:pPr>
          <w:r w:rsidRPr="001776D8">
            <w:rPr>
              <w:rStyle w:val="PlaceholderText"/>
              <w:rFonts w:ascii="Arial" w:hAnsi="Arial" w:cs="Arial"/>
            </w:rPr>
            <w:t>Click here to enter text.</w:t>
          </w:r>
        </w:p>
      </w:sdtContent>
    </w:sdt>
    <w:p w:rsidR="00024164" w:rsidRDefault="00024164" w:rsidP="00024164">
      <w:pPr>
        <w:pStyle w:val="ListParagraph"/>
        <w:ind w:left="1080"/>
        <w:rPr>
          <w:rFonts w:ascii="Arial" w:eastAsia="Calibri" w:hAnsi="Arial" w:cs="Arial"/>
          <w:sz w:val="21"/>
          <w:szCs w:val="21"/>
        </w:rPr>
      </w:pPr>
    </w:p>
    <w:p w:rsidR="00EB4876" w:rsidRPr="001776D8" w:rsidRDefault="00EB4876" w:rsidP="00EB4876">
      <w:pPr>
        <w:pStyle w:val="ListParagraph"/>
        <w:ind w:left="1080"/>
        <w:rPr>
          <w:rFonts w:ascii="Arial" w:hAnsi="Arial" w:cs="Arial"/>
        </w:rPr>
      </w:pPr>
      <w:r w:rsidRPr="001776D8">
        <w:rPr>
          <w:rFonts w:ascii="Arial" w:hAnsi="Arial" w:cs="Arial"/>
        </w:rPr>
        <w:t>Summary of the reason that this reference was provided:</w:t>
      </w:r>
    </w:p>
    <w:sdt>
      <w:sdtPr>
        <w:rPr>
          <w:rFonts w:ascii="Arial" w:hAnsi="Arial" w:cs="Arial"/>
        </w:rPr>
        <w:id w:val="1899856236"/>
        <w:showingPlcHdr/>
      </w:sdtPr>
      <w:sdtEndPr/>
      <w:sdtContent>
        <w:p w:rsidR="00EB4876" w:rsidRPr="001776D8" w:rsidRDefault="00EB4876" w:rsidP="00EB4876">
          <w:pPr>
            <w:pStyle w:val="ListParagraph"/>
            <w:ind w:left="1080"/>
            <w:rPr>
              <w:rFonts w:ascii="Arial" w:hAnsi="Arial" w:cs="Arial"/>
            </w:rPr>
          </w:pPr>
          <w:r w:rsidRPr="001776D8">
            <w:rPr>
              <w:rStyle w:val="PlaceholderText"/>
              <w:rFonts w:ascii="Arial" w:hAnsi="Arial" w:cs="Arial"/>
            </w:rPr>
            <w:t>Click here to enter text.</w:t>
          </w:r>
        </w:p>
      </w:sdtContent>
    </w:sdt>
    <w:p w:rsidR="00EB4876" w:rsidRPr="001776D8" w:rsidRDefault="00EB4876" w:rsidP="00EB4876">
      <w:pPr>
        <w:pStyle w:val="ListParagraph"/>
        <w:ind w:left="1080"/>
        <w:rPr>
          <w:rFonts w:ascii="Arial" w:hAnsi="Arial" w:cs="Arial"/>
        </w:rPr>
      </w:pPr>
    </w:p>
    <w:p w:rsidR="00EB4876" w:rsidRPr="001776D8" w:rsidRDefault="00EB4876" w:rsidP="00EB4876">
      <w:pPr>
        <w:pStyle w:val="ListParagraph"/>
        <w:ind w:left="1080"/>
        <w:rPr>
          <w:rFonts w:ascii="Arial" w:hAnsi="Arial" w:cs="Arial"/>
        </w:rPr>
      </w:pPr>
    </w:p>
    <w:p w:rsidR="00EB4876" w:rsidRPr="001776D8" w:rsidRDefault="00EB4876" w:rsidP="00EB4876">
      <w:pPr>
        <w:pStyle w:val="ListParagraph"/>
        <w:ind w:left="1080"/>
        <w:rPr>
          <w:rFonts w:ascii="Arial" w:hAnsi="Arial" w:cs="Arial"/>
        </w:rPr>
      </w:pPr>
    </w:p>
    <w:p w:rsidR="00EB4876" w:rsidRPr="001776D8" w:rsidRDefault="00EB4876" w:rsidP="00EB4876">
      <w:pPr>
        <w:pStyle w:val="ListParagraph"/>
        <w:numPr>
          <w:ilvl w:val="0"/>
          <w:numId w:val="9"/>
        </w:numPr>
        <w:rPr>
          <w:rFonts w:ascii="Arial" w:hAnsi="Arial" w:cs="Arial"/>
        </w:rPr>
      </w:pPr>
      <w:r w:rsidRPr="001776D8">
        <w:rPr>
          <w:rFonts w:ascii="Arial" w:hAnsi="Arial" w:cs="Arial"/>
        </w:rPr>
        <w:t>Reference Title:</w:t>
      </w:r>
    </w:p>
    <w:sdt>
      <w:sdtPr>
        <w:rPr>
          <w:rFonts w:ascii="Arial" w:hAnsi="Arial" w:cs="Arial"/>
        </w:rPr>
        <w:id w:val="-987469021"/>
        <w:showingPlcHdr/>
      </w:sdtPr>
      <w:sdtEndPr/>
      <w:sdtContent>
        <w:p w:rsidR="00024164" w:rsidRDefault="00024164" w:rsidP="00024164">
          <w:pPr>
            <w:pStyle w:val="ListParagraph"/>
            <w:ind w:left="1080"/>
            <w:rPr>
              <w:rFonts w:ascii="Arial" w:eastAsia="Calibri" w:hAnsi="Arial" w:cs="Arial"/>
              <w:sz w:val="21"/>
              <w:szCs w:val="21"/>
            </w:rPr>
          </w:pPr>
          <w:r w:rsidRPr="001776D8">
            <w:rPr>
              <w:rStyle w:val="PlaceholderText"/>
              <w:rFonts w:ascii="Arial" w:hAnsi="Arial" w:cs="Arial"/>
            </w:rPr>
            <w:t>Click here to enter text.</w:t>
          </w:r>
        </w:p>
      </w:sdtContent>
    </w:sdt>
    <w:p w:rsidR="00EB4876" w:rsidRPr="001776D8" w:rsidRDefault="00EB4876" w:rsidP="00EB4876">
      <w:pPr>
        <w:pStyle w:val="ListParagraph"/>
        <w:ind w:left="1080"/>
        <w:rPr>
          <w:rFonts w:ascii="Arial" w:hAnsi="Arial" w:cs="Arial"/>
        </w:rPr>
      </w:pPr>
    </w:p>
    <w:p w:rsidR="00EB4876" w:rsidRPr="001776D8" w:rsidRDefault="00EB4876" w:rsidP="00EB4876">
      <w:pPr>
        <w:pStyle w:val="ListParagraph"/>
        <w:ind w:left="1080"/>
        <w:rPr>
          <w:rFonts w:ascii="Arial" w:hAnsi="Arial" w:cs="Arial"/>
        </w:rPr>
      </w:pPr>
      <w:r w:rsidRPr="001776D8">
        <w:rPr>
          <w:rFonts w:ascii="Arial" w:hAnsi="Arial" w:cs="Arial"/>
        </w:rPr>
        <w:t>Accompanying file name:</w:t>
      </w:r>
    </w:p>
    <w:sdt>
      <w:sdtPr>
        <w:rPr>
          <w:rFonts w:ascii="Arial" w:hAnsi="Arial" w:cs="Arial"/>
        </w:rPr>
        <w:id w:val="2057890141"/>
        <w:showingPlcHdr/>
      </w:sdtPr>
      <w:sdtEndPr/>
      <w:sdtContent>
        <w:p w:rsidR="00024164" w:rsidRDefault="00024164" w:rsidP="00024164">
          <w:pPr>
            <w:pStyle w:val="ListParagraph"/>
            <w:ind w:left="1080"/>
            <w:rPr>
              <w:rFonts w:ascii="Arial" w:eastAsia="Calibri" w:hAnsi="Arial" w:cs="Arial"/>
              <w:sz w:val="21"/>
              <w:szCs w:val="21"/>
            </w:rPr>
          </w:pPr>
          <w:r w:rsidRPr="001776D8">
            <w:rPr>
              <w:rStyle w:val="PlaceholderText"/>
              <w:rFonts w:ascii="Arial" w:hAnsi="Arial" w:cs="Arial"/>
            </w:rPr>
            <w:t>Click here to enter text.</w:t>
          </w:r>
        </w:p>
      </w:sdtContent>
    </w:sdt>
    <w:p w:rsidR="00EB4876" w:rsidRPr="001776D8" w:rsidRDefault="00EB4876" w:rsidP="00EB4876">
      <w:pPr>
        <w:pStyle w:val="ListParagraph"/>
        <w:ind w:left="1080"/>
        <w:rPr>
          <w:rFonts w:ascii="Arial" w:hAnsi="Arial" w:cs="Arial"/>
        </w:rPr>
      </w:pPr>
    </w:p>
    <w:p w:rsidR="00EB4876" w:rsidRPr="001776D8" w:rsidRDefault="00EB4876" w:rsidP="00EB4876">
      <w:pPr>
        <w:pStyle w:val="ListParagraph"/>
        <w:ind w:left="1080"/>
        <w:rPr>
          <w:rFonts w:ascii="Arial" w:hAnsi="Arial" w:cs="Arial"/>
        </w:rPr>
      </w:pPr>
      <w:r w:rsidRPr="001776D8">
        <w:rPr>
          <w:rFonts w:ascii="Arial" w:hAnsi="Arial" w:cs="Arial"/>
        </w:rPr>
        <w:t>Summary of the reason that this reference was provided:</w:t>
      </w:r>
    </w:p>
    <w:sdt>
      <w:sdtPr>
        <w:rPr>
          <w:rFonts w:ascii="Arial" w:hAnsi="Arial" w:cs="Arial"/>
        </w:rPr>
        <w:id w:val="1867329123"/>
        <w:showingPlcHdr/>
      </w:sdtPr>
      <w:sdtEndPr/>
      <w:sdtContent>
        <w:p w:rsidR="00EB4876" w:rsidRPr="001776D8" w:rsidRDefault="00EB4876" w:rsidP="00EB4876">
          <w:pPr>
            <w:pStyle w:val="ListParagraph"/>
            <w:ind w:left="1080"/>
            <w:rPr>
              <w:rFonts w:ascii="Arial" w:hAnsi="Arial" w:cs="Arial"/>
            </w:rPr>
          </w:pPr>
          <w:r w:rsidRPr="001776D8">
            <w:rPr>
              <w:rStyle w:val="PlaceholderText"/>
              <w:rFonts w:ascii="Arial" w:hAnsi="Arial" w:cs="Arial"/>
            </w:rPr>
            <w:t>Click here to enter text.</w:t>
          </w:r>
        </w:p>
      </w:sdtContent>
    </w:sdt>
    <w:p w:rsidR="00EB4876" w:rsidRPr="001776D8" w:rsidRDefault="00EB4876" w:rsidP="00EB4876">
      <w:pPr>
        <w:pStyle w:val="ListParagraph"/>
        <w:ind w:left="1080"/>
        <w:rPr>
          <w:rFonts w:ascii="Arial" w:hAnsi="Arial" w:cs="Arial"/>
        </w:rPr>
      </w:pPr>
    </w:p>
    <w:p w:rsidR="00EB4876" w:rsidRPr="001776D8" w:rsidRDefault="00EB4876" w:rsidP="00EB4876">
      <w:pPr>
        <w:pStyle w:val="ListParagraph"/>
        <w:ind w:left="1080"/>
        <w:rPr>
          <w:rFonts w:ascii="Arial" w:hAnsi="Arial" w:cs="Arial"/>
        </w:rPr>
      </w:pPr>
    </w:p>
    <w:p w:rsidR="00EB4876" w:rsidRPr="001776D8" w:rsidRDefault="00EB4876" w:rsidP="00EB4876">
      <w:pPr>
        <w:pStyle w:val="ListParagraph"/>
        <w:ind w:left="1080"/>
        <w:rPr>
          <w:rFonts w:ascii="Arial" w:hAnsi="Arial" w:cs="Arial"/>
        </w:rPr>
      </w:pPr>
    </w:p>
    <w:p w:rsidR="00EB4876" w:rsidRPr="001776D8" w:rsidRDefault="00EB4876" w:rsidP="00024164">
      <w:pPr>
        <w:pStyle w:val="ListParagraph"/>
        <w:rPr>
          <w:rFonts w:ascii="Arial" w:hAnsi="Arial" w:cs="Arial"/>
        </w:rPr>
      </w:pPr>
      <w:r w:rsidRPr="001776D8">
        <w:rPr>
          <w:rFonts w:ascii="Arial" w:hAnsi="Arial" w:cs="Arial"/>
          <w:b/>
        </w:rPr>
        <w:t>Other Comments</w:t>
      </w:r>
      <w:r w:rsidRPr="001776D8">
        <w:rPr>
          <w:rFonts w:ascii="Arial" w:hAnsi="Arial" w:cs="Arial"/>
        </w:rPr>
        <w:t>:</w:t>
      </w:r>
    </w:p>
    <w:p w:rsidR="00EB4876" w:rsidRPr="001776D8" w:rsidRDefault="00EB4876" w:rsidP="00EB4876">
      <w:pPr>
        <w:pStyle w:val="ListParagraph"/>
        <w:ind w:left="1080"/>
        <w:rPr>
          <w:rFonts w:ascii="Arial" w:hAnsi="Arial" w:cs="Arial"/>
        </w:rPr>
      </w:pPr>
    </w:p>
    <w:sdt>
      <w:sdtPr>
        <w:rPr>
          <w:rFonts w:ascii="Arial" w:hAnsi="Arial" w:cs="Arial"/>
        </w:rPr>
        <w:id w:val="-514763208"/>
        <w:showingPlcHdr/>
      </w:sdtPr>
      <w:sdtEndPr/>
      <w:sdtContent>
        <w:p w:rsidR="00EB4876" w:rsidRDefault="00EB4876" w:rsidP="00EB4876">
          <w:pPr>
            <w:pStyle w:val="ListParagraph"/>
            <w:ind w:left="1080"/>
            <w:rPr>
              <w:rFonts w:ascii="Arial" w:hAnsi="Arial" w:cs="Arial"/>
            </w:rPr>
          </w:pPr>
          <w:r w:rsidRPr="001776D8">
            <w:rPr>
              <w:rStyle w:val="PlaceholderText"/>
              <w:rFonts w:ascii="Arial" w:hAnsi="Arial" w:cs="Arial"/>
            </w:rPr>
            <w:t>Click here to enter text.</w:t>
          </w:r>
        </w:p>
      </w:sdtContent>
    </w:sdt>
    <w:p w:rsidR="001776D8" w:rsidRDefault="001776D8" w:rsidP="00EB4876">
      <w:pPr>
        <w:pStyle w:val="ListParagraph"/>
        <w:ind w:left="1080"/>
        <w:rPr>
          <w:rFonts w:ascii="Arial" w:hAnsi="Arial" w:cs="Arial"/>
        </w:rPr>
      </w:pPr>
    </w:p>
    <w:p w:rsidR="001776D8" w:rsidRDefault="001776D8" w:rsidP="00EB4876">
      <w:pPr>
        <w:pStyle w:val="ListParagraph"/>
        <w:ind w:left="1080"/>
        <w:rPr>
          <w:rFonts w:ascii="Arial" w:hAnsi="Arial" w:cs="Arial"/>
        </w:rPr>
      </w:pPr>
    </w:p>
    <w:p w:rsidR="001776D8" w:rsidRDefault="001776D8">
      <w:pPr>
        <w:spacing w:after="200"/>
        <w:rPr>
          <w:rFonts w:eastAsiaTheme="minorHAnsi"/>
          <w:sz w:val="22"/>
          <w:szCs w:val="22"/>
        </w:rPr>
      </w:pPr>
      <w:r>
        <w:br w:type="page"/>
      </w:r>
    </w:p>
    <w:p w:rsidR="001776D8" w:rsidRDefault="001776D8" w:rsidP="00EB4876">
      <w:pPr>
        <w:pStyle w:val="ListParagraph"/>
        <w:ind w:left="1080"/>
        <w:rPr>
          <w:rFonts w:ascii="Arial" w:hAnsi="Arial" w:cs="Arial"/>
        </w:rPr>
      </w:pPr>
    </w:p>
    <w:p w:rsidR="001776D8" w:rsidRPr="001776D8" w:rsidRDefault="001776D8" w:rsidP="001776D8">
      <w:pPr>
        <w:rPr>
          <w:b/>
          <w:sz w:val="36"/>
          <w:szCs w:val="36"/>
        </w:rPr>
      </w:pPr>
      <w:r w:rsidRPr="001776D8">
        <w:rPr>
          <w:b/>
          <w:sz w:val="36"/>
          <w:szCs w:val="36"/>
        </w:rPr>
        <w:t>Final Attestations</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04"/>
        <w:gridCol w:w="576"/>
      </w:tblGrid>
      <w:tr w:rsidR="001776D8" w:rsidRPr="001776D8" w:rsidTr="001D26E8">
        <w:tc>
          <w:tcPr>
            <w:tcW w:w="10080" w:type="dxa"/>
            <w:gridSpan w:val="2"/>
            <w:hideMark/>
          </w:tcPr>
          <w:p w:rsidR="001776D8" w:rsidRPr="001776D8" w:rsidRDefault="001776D8" w:rsidP="001D26E8">
            <w:r w:rsidRPr="001776D8">
              <w:t>By signing below, I hereby attest to each of the following:</w:t>
            </w:r>
          </w:p>
        </w:tc>
      </w:tr>
      <w:tr w:rsidR="001776D8" w:rsidRPr="001776D8" w:rsidTr="001D26E8">
        <w:trPr>
          <w:gridAfter w:val="1"/>
          <w:wAfter w:w="576" w:type="dxa"/>
        </w:trPr>
        <w:tc>
          <w:tcPr>
            <w:tcW w:w="9504" w:type="dxa"/>
          </w:tcPr>
          <w:p w:rsidR="001776D8" w:rsidRPr="001776D8" w:rsidRDefault="001776D8" w:rsidP="001776D8">
            <w:pPr>
              <w:pStyle w:val="ListParagraph"/>
              <w:numPr>
                <w:ilvl w:val="0"/>
                <w:numId w:val="21"/>
              </w:numPr>
              <w:spacing w:before="40" w:after="40"/>
              <w:ind w:left="432" w:hanging="432"/>
              <w:rPr>
                <w:rFonts w:ascii="Arial" w:hAnsi="Arial" w:cs="Arial"/>
              </w:rPr>
            </w:pPr>
            <w:r w:rsidRPr="001776D8">
              <w:rPr>
                <w:rFonts w:ascii="Arial" w:hAnsi="Arial" w:cs="Arial"/>
              </w:rPr>
              <w:t>the information provided in this application is true, correct and complete, and, to the best of my knowledge, accurately depicts current clinical and or surgical practice;</w:t>
            </w:r>
          </w:p>
        </w:tc>
      </w:tr>
      <w:tr w:rsidR="001776D8" w:rsidRPr="001776D8" w:rsidTr="001D26E8">
        <w:trPr>
          <w:gridAfter w:val="1"/>
          <w:wAfter w:w="576" w:type="dxa"/>
        </w:trPr>
        <w:tc>
          <w:tcPr>
            <w:tcW w:w="9504" w:type="dxa"/>
          </w:tcPr>
          <w:p w:rsidR="001776D8" w:rsidRPr="001776D8" w:rsidRDefault="001776D8" w:rsidP="001776D8">
            <w:pPr>
              <w:pStyle w:val="ListParagraph"/>
              <w:numPr>
                <w:ilvl w:val="0"/>
                <w:numId w:val="21"/>
              </w:numPr>
              <w:spacing w:before="40" w:after="40"/>
              <w:ind w:left="432" w:hanging="432"/>
              <w:rPr>
                <w:rFonts w:ascii="Arial" w:hAnsi="Arial" w:cs="Arial"/>
              </w:rPr>
            </w:pPr>
            <w:r w:rsidRPr="001776D8">
              <w:rPr>
                <w:rFonts w:ascii="Arial" w:hAnsi="Arial" w:cs="Arial"/>
              </w:rPr>
              <w:t xml:space="preserve">I have read the CPT Statement on Lobbying, Criteria for Development and Evaluation of CPT Category I and Category III codes, CPT Code Application Instructions, CPT Editorial Panel Confidentiality Agreement, and CPT Application Process FAQs all referenced on the </w:t>
            </w:r>
            <w:hyperlink r:id="rId19" w:history="1">
              <w:r w:rsidRPr="001776D8">
                <w:rPr>
                  <w:rStyle w:val="Hyperlink"/>
                  <w:rFonts w:cs="Arial"/>
                </w:rPr>
                <w:t>Applying for CPT Codes</w:t>
              </w:r>
            </w:hyperlink>
            <w:r w:rsidRPr="001776D8">
              <w:rPr>
                <w:rFonts w:ascii="Arial" w:hAnsi="Arial" w:cs="Arial"/>
              </w:rPr>
              <w:t xml:space="preserve"> </w:t>
            </w:r>
            <w:r w:rsidRPr="001776D8">
              <w:rPr>
                <w:rFonts w:ascii="Arial" w:hAnsi="Arial" w:cs="Arial"/>
                <w:sz w:val="18"/>
                <w:szCs w:val="18"/>
              </w:rPr>
              <w:t xml:space="preserve">(press “Ctrl” key and click link) </w:t>
            </w:r>
            <w:r w:rsidRPr="001776D8">
              <w:rPr>
                <w:rFonts w:ascii="Arial" w:hAnsi="Arial" w:cs="Arial"/>
              </w:rPr>
              <w:t>page and on related pages; and</w:t>
            </w:r>
          </w:p>
        </w:tc>
      </w:tr>
      <w:tr w:rsidR="001776D8" w:rsidRPr="001776D8" w:rsidTr="001D26E8">
        <w:trPr>
          <w:gridAfter w:val="1"/>
          <w:wAfter w:w="576" w:type="dxa"/>
        </w:trPr>
        <w:tc>
          <w:tcPr>
            <w:tcW w:w="9504" w:type="dxa"/>
          </w:tcPr>
          <w:p w:rsidR="001776D8" w:rsidRPr="001776D8" w:rsidRDefault="001776D8" w:rsidP="001776D8">
            <w:pPr>
              <w:pStyle w:val="ListParagraph"/>
              <w:numPr>
                <w:ilvl w:val="0"/>
                <w:numId w:val="21"/>
              </w:numPr>
              <w:spacing w:before="40" w:after="40"/>
              <w:ind w:left="432" w:hanging="432"/>
              <w:rPr>
                <w:rFonts w:ascii="Arial" w:hAnsi="Arial" w:cs="Arial"/>
              </w:rPr>
            </w:pPr>
            <w:r w:rsidRPr="001776D8">
              <w:rPr>
                <w:rFonts w:ascii="Arial" w:hAnsi="Arial" w:cs="Arial"/>
              </w:rPr>
              <w:t>I have authority to sign this application in both an individual and organizational capacity.</w:t>
            </w:r>
          </w:p>
          <w:p w:rsidR="001776D8" w:rsidRPr="001776D8" w:rsidRDefault="001776D8" w:rsidP="001D26E8">
            <w:pPr>
              <w:spacing w:before="40" w:after="40"/>
              <w:ind w:left="432" w:hanging="432"/>
            </w:pPr>
          </w:p>
        </w:tc>
      </w:tr>
    </w:tbl>
    <w:tbl>
      <w:tblPr>
        <w:tblStyle w:val="TableGrid1"/>
        <w:tblW w:w="0" w:type="auto"/>
        <w:tblLayout w:type="fixed"/>
        <w:tblCellMar>
          <w:left w:w="0" w:type="dxa"/>
          <w:right w:w="0" w:type="dxa"/>
        </w:tblCellMar>
        <w:tblLook w:val="04A0" w:firstRow="1" w:lastRow="0" w:firstColumn="1" w:lastColumn="0" w:noHBand="0" w:noVBand="1"/>
      </w:tblPr>
      <w:tblGrid>
        <w:gridCol w:w="1728"/>
        <w:gridCol w:w="8064"/>
      </w:tblGrid>
      <w:tr w:rsidR="001776D8" w:rsidRPr="001776D8" w:rsidTr="001D26E8">
        <w:trPr>
          <w:trHeight w:val="432"/>
        </w:trPr>
        <w:tc>
          <w:tcPr>
            <w:tcW w:w="1728" w:type="dxa"/>
            <w:tcBorders>
              <w:top w:val="nil"/>
              <w:left w:val="nil"/>
              <w:bottom w:val="nil"/>
              <w:right w:val="single" w:sz="4" w:space="0" w:color="auto"/>
            </w:tcBorders>
            <w:vAlign w:val="center"/>
            <w:hideMark/>
          </w:tcPr>
          <w:p w:rsidR="001776D8" w:rsidRPr="001776D8" w:rsidRDefault="001776D8" w:rsidP="001D26E8">
            <w:r w:rsidRPr="001776D8">
              <w:t>Signature</w:t>
            </w:r>
          </w:p>
        </w:tc>
        <w:tc>
          <w:tcPr>
            <w:tcW w:w="8064" w:type="dxa"/>
            <w:tcBorders>
              <w:top w:val="single" w:sz="4" w:space="0" w:color="auto"/>
              <w:left w:val="single" w:sz="4" w:space="0" w:color="auto"/>
              <w:bottom w:val="single" w:sz="4" w:space="0" w:color="auto"/>
              <w:right w:val="single" w:sz="4" w:space="0" w:color="auto"/>
            </w:tcBorders>
            <w:vAlign w:val="center"/>
          </w:tcPr>
          <w:p w:rsidR="001776D8" w:rsidRPr="001776D8" w:rsidRDefault="001776D8" w:rsidP="001D26E8">
            <w:pPr>
              <w:rPr>
                <w:b/>
              </w:rPr>
            </w:pPr>
            <w:r w:rsidRPr="001776D8">
              <w:rPr>
                <w:b/>
              </w:rPr>
              <w:t xml:space="preserve"> </w:t>
            </w:r>
          </w:p>
        </w:tc>
      </w:tr>
      <w:tr w:rsidR="001776D8" w:rsidRPr="001776D8" w:rsidTr="001D26E8">
        <w:trPr>
          <w:trHeight w:val="432"/>
        </w:trPr>
        <w:tc>
          <w:tcPr>
            <w:tcW w:w="1728" w:type="dxa"/>
            <w:tcBorders>
              <w:top w:val="nil"/>
              <w:left w:val="nil"/>
              <w:bottom w:val="nil"/>
              <w:right w:val="single" w:sz="4" w:space="0" w:color="auto"/>
            </w:tcBorders>
            <w:vAlign w:val="center"/>
            <w:hideMark/>
          </w:tcPr>
          <w:p w:rsidR="001776D8" w:rsidRPr="001776D8" w:rsidRDefault="001776D8" w:rsidP="001D26E8">
            <w:r w:rsidRPr="001776D8">
              <w:t>Print Name</w:t>
            </w:r>
          </w:p>
        </w:tc>
        <w:tc>
          <w:tcPr>
            <w:tcW w:w="8064" w:type="dxa"/>
            <w:tcBorders>
              <w:top w:val="single" w:sz="4" w:space="0" w:color="auto"/>
              <w:left w:val="single" w:sz="4" w:space="0" w:color="auto"/>
              <w:bottom w:val="single" w:sz="4" w:space="0" w:color="auto"/>
              <w:right w:val="single" w:sz="4" w:space="0" w:color="auto"/>
            </w:tcBorders>
            <w:vAlign w:val="center"/>
          </w:tcPr>
          <w:p w:rsidR="001776D8" w:rsidRPr="001776D8" w:rsidRDefault="001776D8" w:rsidP="001D26E8">
            <w:pPr>
              <w:rPr>
                <w:b/>
              </w:rPr>
            </w:pPr>
          </w:p>
        </w:tc>
      </w:tr>
      <w:tr w:rsidR="001776D8" w:rsidRPr="001776D8" w:rsidTr="001D26E8">
        <w:trPr>
          <w:trHeight w:val="432"/>
        </w:trPr>
        <w:tc>
          <w:tcPr>
            <w:tcW w:w="1728" w:type="dxa"/>
            <w:tcBorders>
              <w:top w:val="nil"/>
              <w:left w:val="nil"/>
              <w:bottom w:val="nil"/>
              <w:right w:val="single" w:sz="4" w:space="0" w:color="auto"/>
            </w:tcBorders>
            <w:vAlign w:val="center"/>
            <w:hideMark/>
          </w:tcPr>
          <w:p w:rsidR="001776D8" w:rsidRPr="001776D8" w:rsidRDefault="001776D8" w:rsidP="001D26E8">
            <w:r w:rsidRPr="001776D8">
              <w:t>Organization (if applicable)</w:t>
            </w:r>
          </w:p>
        </w:tc>
        <w:tc>
          <w:tcPr>
            <w:tcW w:w="8064" w:type="dxa"/>
            <w:tcBorders>
              <w:top w:val="single" w:sz="4" w:space="0" w:color="auto"/>
              <w:left w:val="single" w:sz="4" w:space="0" w:color="auto"/>
              <w:bottom w:val="single" w:sz="4" w:space="0" w:color="auto"/>
              <w:right w:val="single" w:sz="4" w:space="0" w:color="auto"/>
            </w:tcBorders>
            <w:vAlign w:val="center"/>
          </w:tcPr>
          <w:p w:rsidR="001776D8" w:rsidRPr="001776D8" w:rsidRDefault="001776D8" w:rsidP="001D26E8">
            <w:pPr>
              <w:rPr>
                <w:b/>
              </w:rPr>
            </w:pPr>
          </w:p>
        </w:tc>
      </w:tr>
      <w:tr w:rsidR="001776D8" w:rsidRPr="001776D8" w:rsidTr="001D26E8">
        <w:trPr>
          <w:trHeight w:val="432"/>
        </w:trPr>
        <w:tc>
          <w:tcPr>
            <w:tcW w:w="1728" w:type="dxa"/>
            <w:tcBorders>
              <w:top w:val="nil"/>
              <w:left w:val="nil"/>
              <w:bottom w:val="nil"/>
              <w:right w:val="single" w:sz="4" w:space="0" w:color="auto"/>
            </w:tcBorders>
            <w:vAlign w:val="center"/>
            <w:hideMark/>
          </w:tcPr>
          <w:p w:rsidR="001776D8" w:rsidRPr="001776D8" w:rsidRDefault="001776D8" w:rsidP="001D26E8">
            <w:r w:rsidRPr="001776D8">
              <w:t>Date</w:t>
            </w:r>
          </w:p>
        </w:tc>
        <w:tc>
          <w:tcPr>
            <w:tcW w:w="8064" w:type="dxa"/>
            <w:tcBorders>
              <w:top w:val="single" w:sz="4" w:space="0" w:color="auto"/>
              <w:left w:val="single" w:sz="4" w:space="0" w:color="auto"/>
              <w:bottom w:val="single" w:sz="4" w:space="0" w:color="auto"/>
              <w:right w:val="single" w:sz="4" w:space="0" w:color="auto"/>
            </w:tcBorders>
            <w:vAlign w:val="center"/>
          </w:tcPr>
          <w:p w:rsidR="001776D8" w:rsidRPr="001776D8" w:rsidRDefault="001776D8" w:rsidP="001D26E8">
            <w:pPr>
              <w:rPr>
                <w:b/>
              </w:rPr>
            </w:pPr>
          </w:p>
        </w:tc>
      </w:tr>
    </w:tbl>
    <w:p w:rsidR="001776D8" w:rsidRPr="001776D8" w:rsidRDefault="00C61E56" w:rsidP="001776D8">
      <w:pPr>
        <w:jc w:val="center"/>
      </w:pPr>
      <w:r>
        <w:pict>
          <v:rect id="_x0000_i1025" style="width:540pt;height:.75pt" o:hralign="center" o:hrstd="t" o:hrnoshade="t" o:hr="t" fillcolor="black [3213]" stroked="f"/>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5"/>
        <w:gridCol w:w="8360"/>
      </w:tblGrid>
      <w:tr w:rsidR="001776D8" w:rsidRPr="001776D8" w:rsidTr="001D26E8">
        <w:tc>
          <w:tcPr>
            <w:tcW w:w="1705" w:type="dxa"/>
            <w:hideMark/>
          </w:tcPr>
          <w:p w:rsidR="001776D8" w:rsidRPr="001776D8" w:rsidRDefault="001776D8" w:rsidP="001D26E8">
            <w:pPr>
              <w:rPr>
                <w:b/>
              </w:rPr>
            </w:pPr>
            <w:r w:rsidRPr="001776D8">
              <w:rPr>
                <w:noProof/>
              </w:rPr>
              <w:drawing>
                <wp:inline distT="0" distB="0" distL="0" distR="0" wp14:anchorId="452FAAD8" wp14:editId="50B9FF67">
                  <wp:extent cx="937895" cy="462915"/>
                  <wp:effectExtent l="0" t="0" r="0" b="0"/>
                  <wp:docPr id="20" name="Picture 20" descr="11-0258 AMA electronic-chgo_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1-0258 AMA electronic-chgo_lh"/>
                          <pic:cNvPicPr>
                            <a:picLocks noChangeAspect="1" noChangeArrowheads="1"/>
                          </pic:cNvPicPr>
                        </pic:nvPicPr>
                        <pic:blipFill>
                          <a:blip r:embed="rId20" cstate="print">
                            <a:extLst>
                              <a:ext uri="{28A0092B-C50C-407E-A947-70E740481C1C}">
                                <a14:useLocalDpi xmlns:a14="http://schemas.microsoft.com/office/drawing/2010/main" val="0"/>
                              </a:ext>
                            </a:extLst>
                          </a:blip>
                          <a:srcRect r="78923" b="26086"/>
                          <a:stretch>
                            <a:fillRect/>
                          </a:stretch>
                        </pic:blipFill>
                        <pic:spPr bwMode="auto">
                          <a:xfrm>
                            <a:off x="0" y="0"/>
                            <a:ext cx="937895" cy="462915"/>
                          </a:xfrm>
                          <a:prstGeom prst="rect">
                            <a:avLst/>
                          </a:prstGeom>
                          <a:noFill/>
                          <a:ln>
                            <a:noFill/>
                          </a:ln>
                        </pic:spPr>
                      </pic:pic>
                    </a:graphicData>
                  </a:graphic>
                </wp:inline>
              </w:drawing>
            </w:r>
          </w:p>
        </w:tc>
        <w:tc>
          <w:tcPr>
            <w:tcW w:w="8360" w:type="dxa"/>
          </w:tcPr>
          <w:p w:rsidR="001776D8" w:rsidRPr="001776D8" w:rsidRDefault="001776D8" w:rsidP="001D26E8">
            <w:r w:rsidRPr="001776D8">
              <w:t>American Medical Association</w:t>
            </w:r>
          </w:p>
          <w:p w:rsidR="001776D8" w:rsidRPr="001776D8" w:rsidRDefault="001776D8" w:rsidP="001D26E8">
            <w:r w:rsidRPr="001776D8">
              <w:t>CPT Coding, Editorial and Regulatory Services</w:t>
            </w:r>
          </w:p>
          <w:p w:rsidR="001776D8" w:rsidRPr="001776D8" w:rsidRDefault="001776D8" w:rsidP="001D26E8">
            <w:r w:rsidRPr="001776D8">
              <w:t>AMA Plaza</w:t>
            </w:r>
          </w:p>
          <w:p w:rsidR="001776D8" w:rsidRPr="001776D8" w:rsidRDefault="001776D8" w:rsidP="001D26E8">
            <w:r w:rsidRPr="001776D8">
              <w:t>330 N. Wabash Avenue, Suite 39300</w:t>
            </w:r>
          </w:p>
          <w:p w:rsidR="001776D8" w:rsidRPr="001776D8" w:rsidRDefault="001776D8" w:rsidP="001D26E8">
            <w:r w:rsidRPr="001776D8">
              <w:t>Chicago, IL 60611-5885</w:t>
            </w:r>
          </w:p>
          <w:p w:rsidR="001776D8" w:rsidRPr="001776D8" w:rsidRDefault="001776D8" w:rsidP="001D26E8">
            <w:r w:rsidRPr="001776D8">
              <w:t>Phone (312) 464-5486</w:t>
            </w:r>
          </w:p>
          <w:p w:rsidR="001776D8" w:rsidRPr="001776D8" w:rsidRDefault="001776D8" w:rsidP="001D26E8">
            <w:r w:rsidRPr="001776D8">
              <w:t>Fax (312) 224-6916</w:t>
            </w:r>
          </w:p>
          <w:p w:rsidR="001776D8" w:rsidRPr="001776D8" w:rsidRDefault="001776D8" w:rsidP="001D26E8">
            <w:pPr>
              <w:rPr>
                <w:b/>
              </w:rPr>
            </w:pPr>
          </w:p>
        </w:tc>
      </w:tr>
    </w:tbl>
    <w:p w:rsidR="001776D8" w:rsidRPr="001776D8" w:rsidRDefault="001776D8" w:rsidP="001776D8">
      <w:r w:rsidRPr="001776D8">
        <w:t>If you have any questions concerning the requirements on the Coding Change Application, please consult with AMA staff prior to the submission of your application.  An incomplete application may delay processing of your request and may cause it to be returned.</w:t>
      </w:r>
    </w:p>
    <w:p w:rsidR="001776D8" w:rsidRPr="001776D8" w:rsidRDefault="001776D8" w:rsidP="001776D8">
      <w:pPr>
        <w:rPr>
          <w:b/>
          <w:bCs/>
        </w:rPr>
      </w:pPr>
      <w:r w:rsidRPr="001776D8">
        <w:rPr>
          <w:b/>
          <w:bCs/>
        </w:rPr>
        <w:t>AMA CPT Editorial Research and Development</w:t>
      </w:r>
    </w:p>
    <w:p w:rsidR="001776D8" w:rsidRPr="001776D8" w:rsidRDefault="001776D8" w:rsidP="001776D8">
      <w:pPr>
        <w:rPr>
          <w:b/>
          <w:bCs/>
        </w:rPr>
      </w:pPr>
      <w:r w:rsidRPr="001776D8">
        <w:rPr>
          <w:b/>
          <w:bCs/>
        </w:rPr>
        <w:t>Voice (312) 464-5486, fax (312) 224-6916</w:t>
      </w:r>
    </w:p>
    <w:p w:rsidR="001776D8" w:rsidRPr="001776D8" w:rsidRDefault="001776D8" w:rsidP="001776D8">
      <w:pPr>
        <w:rPr>
          <w:b/>
          <w:bCs/>
        </w:rPr>
      </w:pPr>
    </w:p>
    <w:p w:rsidR="001776D8" w:rsidRPr="001776D8" w:rsidRDefault="001776D8" w:rsidP="001776D8">
      <w:pPr>
        <w:rPr>
          <w:b/>
          <w:bCs/>
        </w:rPr>
      </w:pPr>
      <w:r w:rsidRPr="001776D8">
        <w:rPr>
          <w:b/>
          <w:bCs/>
        </w:rPr>
        <w:br w:type="page"/>
      </w:r>
    </w:p>
    <w:p w:rsidR="001776D8" w:rsidRPr="001776D8" w:rsidRDefault="001776D8" w:rsidP="001776D8">
      <w:pPr>
        <w:rPr>
          <w:b/>
          <w:bCs/>
          <w:sz w:val="36"/>
          <w:szCs w:val="36"/>
        </w:rPr>
      </w:pPr>
      <w:bookmarkStart w:id="13" w:name="instructions"/>
      <w:bookmarkEnd w:id="13"/>
      <w:r w:rsidRPr="001776D8">
        <w:rPr>
          <w:b/>
          <w:bCs/>
          <w:sz w:val="36"/>
          <w:szCs w:val="36"/>
        </w:rPr>
        <w:lastRenderedPageBreak/>
        <w:t xml:space="preserve">Instructions for </w:t>
      </w:r>
      <w:bookmarkStart w:id="14" w:name="Submittinginstructions"/>
      <w:r w:rsidRPr="001776D8">
        <w:rPr>
          <w:b/>
          <w:bCs/>
          <w:sz w:val="36"/>
          <w:szCs w:val="36"/>
        </w:rPr>
        <w:t>Submitting</w:t>
      </w:r>
      <w:bookmarkEnd w:id="14"/>
      <w:r w:rsidRPr="001776D8">
        <w:rPr>
          <w:b/>
          <w:bCs/>
          <w:sz w:val="36"/>
          <w:szCs w:val="36"/>
        </w:rPr>
        <w:t xml:space="preserve"> your Code Change Application</w:t>
      </w:r>
    </w:p>
    <w:p w:rsidR="001776D8" w:rsidRPr="001776D8" w:rsidRDefault="001776D8" w:rsidP="001776D8">
      <w:pPr>
        <w:rPr>
          <w:b/>
        </w:rPr>
      </w:pPr>
      <w:r w:rsidRPr="001776D8">
        <w:rPr>
          <w:b/>
        </w:rPr>
        <w:t>Coding Change Application:</w:t>
      </w:r>
    </w:p>
    <w:p w:rsidR="001776D8" w:rsidRPr="001776D8" w:rsidRDefault="001776D8" w:rsidP="001776D8">
      <w:pPr>
        <w:pStyle w:val="ListParagraph"/>
        <w:numPr>
          <w:ilvl w:val="0"/>
          <w:numId w:val="22"/>
        </w:numPr>
        <w:spacing w:after="0"/>
        <w:rPr>
          <w:rFonts w:ascii="Arial" w:hAnsi="Arial" w:cs="Arial"/>
          <w:b/>
        </w:rPr>
      </w:pPr>
      <w:r w:rsidRPr="001776D8">
        <w:rPr>
          <w:rFonts w:ascii="Arial" w:hAnsi="Arial" w:cs="Arial"/>
        </w:rPr>
        <w:t xml:space="preserve">Email the application and any signature pages to </w:t>
      </w:r>
      <w:hyperlink r:id="rId21" w:history="1">
        <w:r w:rsidRPr="001776D8">
          <w:rPr>
            <w:rStyle w:val="Hyperlink"/>
            <w:rFonts w:cs="Arial"/>
            <w:b/>
            <w:sz w:val="21"/>
          </w:rPr>
          <w:t>ccpsubmit@ama-assn.org</w:t>
        </w:r>
      </w:hyperlink>
      <w:r w:rsidRPr="001776D8">
        <w:rPr>
          <w:rFonts w:ascii="Arial" w:hAnsi="Arial" w:cs="Arial"/>
        </w:rPr>
        <w:t>.</w:t>
      </w:r>
    </w:p>
    <w:p w:rsidR="001776D8" w:rsidRPr="001776D8" w:rsidRDefault="001776D8" w:rsidP="001776D8">
      <w:pPr>
        <w:pStyle w:val="ListParagraph"/>
        <w:numPr>
          <w:ilvl w:val="0"/>
          <w:numId w:val="22"/>
        </w:numPr>
        <w:spacing w:after="0"/>
        <w:rPr>
          <w:rFonts w:ascii="Arial" w:hAnsi="Arial" w:cs="Arial"/>
          <w:b/>
        </w:rPr>
      </w:pPr>
      <w:r w:rsidRPr="001776D8">
        <w:rPr>
          <w:rFonts w:ascii="Arial" w:hAnsi="Arial" w:cs="Arial"/>
          <w:b/>
        </w:rPr>
        <w:t xml:space="preserve">Only the Coding Change Application and any signature pages should be emailed to </w:t>
      </w:r>
      <w:hyperlink r:id="rId22" w:history="1">
        <w:r w:rsidRPr="001776D8">
          <w:rPr>
            <w:rStyle w:val="Hyperlink"/>
            <w:rFonts w:cs="Arial"/>
            <w:b/>
            <w:sz w:val="21"/>
          </w:rPr>
          <w:t>ccpsubmit@ama-assn.org</w:t>
        </w:r>
      </w:hyperlink>
      <w:r w:rsidRPr="001776D8">
        <w:rPr>
          <w:rFonts w:ascii="Arial" w:hAnsi="Arial" w:cs="Arial"/>
          <w:b/>
        </w:rPr>
        <w:t>.</w:t>
      </w:r>
    </w:p>
    <w:p w:rsidR="001776D8" w:rsidRPr="001776D8" w:rsidRDefault="001776D8" w:rsidP="001776D8">
      <w:pPr>
        <w:pStyle w:val="ListParagraph"/>
        <w:rPr>
          <w:rFonts w:ascii="Arial" w:hAnsi="Arial" w:cs="Arial"/>
          <w:b/>
        </w:rPr>
      </w:pPr>
    </w:p>
    <w:p w:rsidR="001776D8" w:rsidRPr="001776D8" w:rsidRDefault="001776D8" w:rsidP="001776D8">
      <w:r w:rsidRPr="001776D8">
        <w:rPr>
          <w:b/>
          <w:bCs/>
        </w:rPr>
        <w:t>Supporting documents</w:t>
      </w:r>
      <w:r w:rsidR="00CC6FFC">
        <w:t xml:space="preserve"> for your code change a</w:t>
      </w:r>
      <w:r w:rsidRPr="001776D8">
        <w:t xml:space="preserve">pplication should be uploaded to the </w:t>
      </w:r>
      <w:hyperlink r:id="rId23" w:history="1">
        <w:r w:rsidRPr="001776D8">
          <w:rPr>
            <w:rStyle w:val="Hyperlink"/>
            <w:sz w:val="21"/>
          </w:rPr>
          <w:t>AMA CPT Submissions</w:t>
        </w:r>
      </w:hyperlink>
      <w:r w:rsidRPr="001776D8">
        <w:t xml:space="preserve"> page (</w:t>
      </w:r>
      <w:hyperlink r:id="rId24" w:history="1">
        <w:r w:rsidRPr="001776D8">
          <w:rPr>
            <w:rStyle w:val="Hyperlink"/>
            <w:sz w:val="21"/>
          </w:rPr>
          <w:t>https://connection.ama-assn.org/sites/CPT/Submit/default.aspx</w:t>
        </w:r>
      </w:hyperlink>
      <w:r w:rsidRPr="001776D8">
        <w:t xml:space="preserve">).  </w:t>
      </w:r>
    </w:p>
    <w:p w:rsidR="001776D8" w:rsidRPr="001776D8" w:rsidRDefault="001776D8" w:rsidP="001776D8">
      <w:pPr>
        <w:pStyle w:val="ListParagraph"/>
        <w:numPr>
          <w:ilvl w:val="0"/>
          <w:numId w:val="23"/>
        </w:numPr>
        <w:spacing w:after="0"/>
        <w:rPr>
          <w:rFonts w:ascii="Arial" w:hAnsi="Arial" w:cs="Arial"/>
        </w:rPr>
      </w:pPr>
      <w:r w:rsidRPr="001776D8">
        <w:rPr>
          <w:rFonts w:ascii="Arial" w:hAnsi="Arial" w:cs="Arial"/>
        </w:rPr>
        <w:t xml:space="preserve">You will be required to sign in to have access to this site. </w:t>
      </w:r>
    </w:p>
    <w:p w:rsidR="001776D8" w:rsidRPr="001776D8" w:rsidRDefault="001776D8" w:rsidP="001776D8">
      <w:pPr>
        <w:pStyle w:val="ListParagraph"/>
        <w:numPr>
          <w:ilvl w:val="0"/>
          <w:numId w:val="23"/>
        </w:numPr>
        <w:spacing w:after="0"/>
        <w:rPr>
          <w:rFonts w:ascii="Arial" w:hAnsi="Arial" w:cs="Arial"/>
        </w:rPr>
      </w:pPr>
      <w:r w:rsidRPr="001776D8">
        <w:rPr>
          <w:rFonts w:ascii="Arial" w:hAnsi="Arial" w:cs="Arial"/>
        </w:rPr>
        <w:t xml:space="preserve">Any AMA website login account that you currently have (including your CPT Collaboration website username and password) should allow access to this site.  </w:t>
      </w:r>
    </w:p>
    <w:p w:rsidR="001776D8" w:rsidRPr="001776D8" w:rsidRDefault="001776D8" w:rsidP="001776D8">
      <w:pPr>
        <w:pStyle w:val="ListParagraph"/>
        <w:numPr>
          <w:ilvl w:val="0"/>
          <w:numId w:val="23"/>
        </w:numPr>
        <w:spacing w:after="0"/>
        <w:rPr>
          <w:rFonts w:ascii="Arial" w:hAnsi="Arial" w:cs="Arial"/>
        </w:rPr>
      </w:pPr>
      <w:r w:rsidRPr="001776D8">
        <w:rPr>
          <w:rFonts w:ascii="Arial" w:hAnsi="Arial" w:cs="Arial"/>
        </w:rPr>
        <w:t xml:space="preserve">If you do not have an AMA login account, press the link that says </w:t>
      </w:r>
      <w:r w:rsidRPr="001776D8">
        <w:rPr>
          <w:rFonts w:ascii="Arial" w:hAnsi="Arial" w:cs="Arial"/>
          <w:b/>
        </w:rPr>
        <w:t>Create an Account</w:t>
      </w:r>
      <w:r w:rsidRPr="001776D8">
        <w:rPr>
          <w:rFonts w:ascii="Arial" w:hAnsi="Arial" w:cs="Arial"/>
        </w:rPr>
        <w:t xml:space="preserve"> on the login page in order to establish access to the </w:t>
      </w:r>
      <w:r w:rsidRPr="001776D8">
        <w:rPr>
          <w:rFonts w:ascii="Arial" w:hAnsi="Arial" w:cs="Arial"/>
          <w:b/>
        </w:rPr>
        <w:t>AMA CPT Submissions site</w:t>
      </w:r>
      <w:r w:rsidRPr="001776D8">
        <w:rPr>
          <w:rFonts w:ascii="Arial" w:hAnsi="Arial" w:cs="Arial"/>
        </w:rPr>
        <w:t>.</w:t>
      </w:r>
    </w:p>
    <w:p w:rsidR="001776D8" w:rsidRPr="001776D8" w:rsidRDefault="00C61E56" w:rsidP="001776D8">
      <w:pPr>
        <w:jc w:val="center"/>
      </w:pPr>
      <w:r>
        <w:pict>
          <v:rect id="_x0000_i1026" style="width:540pt;height:.75pt" o:hralign="center" o:hrstd="t" o:hrnoshade="t" o:hr="t" fillcolor="black [3213]" stroked="f"/>
        </w:pict>
      </w:r>
    </w:p>
    <w:p w:rsidR="001776D8" w:rsidRPr="001776D8" w:rsidRDefault="001776D8" w:rsidP="001776D8">
      <w:pPr>
        <w:pStyle w:val="ListParagraph"/>
        <w:ind w:left="360"/>
        <w:rPr>
          <w:rFonts w:ascii="Arial" w:hAnsi="Arial" w:cs="Arial"/>
          <w:b/>
          <w:bCs/>
          <w:sz w:val="20"/>
          <w:szCs w:val="20"/>
        </w:rPr>
      </w:pPr>
      <w:r w:rsidRPr="001776D8">
        <w:rPr>
          <w:rFonts w:ascii="Arial" w:hAnsi="Arial" w:cs="Arial"/>
          <w:b/>
          <w:bCs/>
          <w:sz w:val="20"/>
          <w:szCs w:val="20"/>
        </w:rPr>
        <w:t>To use the drag and drop option for submissions of documents:</w:t>
      </w:r>
    </w:p>
    <w:p w:rsidR="001776D8" w:rsidRPr="001776D8" w:rsidRDefault="001776D8" w:rsidP="001776D8">
      <w:pPr>
        <w:pStyle w:val="ListParagraph"/>
        <w:numPr>
          <w:ilvl w:val="0"/>
          <w:numId w:val="24"/>
        </w:numPr>
        <w:spacing w:after="0"/>
        <w:rPr>
          <w:rFonts w:ascii="Arial" w:hAnsi="Arial" w:cs="Arial"/>
        </w:rPr>
      </w:pPr>
      <w:r w:rsidRPr="001776D8">
        <w:rPr>
          <w:rFonts w:ascii="Arial" w:hAnsi="Arial" w:cs="Arial"/>
        </w:rPr>
        <w:t xml:space="preserve">The AMA CPT Submissions site is compatible with the following browsers:  Internet Explorer, Chrome and Firefox.  We have found that using Mozilla Firefox provides optimum performance.  This browser can be obtained with a free download through the </w:t>
      </w:r>
      <w:hyperlink r:id="rId25" w:history="1">
        <w:r w:rsidRPr="001776D8">
          <w:rPr>
            <w:rStyle w:val="Hyperlink"/>
            <w:rFonts w:cs="Arial"/>
          </w:rPr>
          <w:t>Mozilla website</w:t>
        </w:r>
      </w:hyperlink>
      <w:r w:rsidRPr="001776D8">
        <w:rPr>
          <w:rFonts w:ascii="Arial" w:hAnsi="Arial" w:cs="Arial"/>
        </w:rPr>
        <w:t>.</w:t>
      </w:r>
    </w:p>
    <w:p w:rsidR="001776D8" w:rsidRPr="001776D8" w:rsidRDefault="001776D8" w:rsidP="001776D8">
      <w:pPr>
        <w:pStyle w:val="ListParagraph"/>
        <w:numPr>
          <w:ilvl w:val="0"/>
          <w:numId w:val="24"/>
        </w:numPr>
        <w:spacing w:after="0"/>
        <w:rPr>
          <w:rFonts w:ascii="Arial" w:hAnsi="Arial" w:cs="Arial"/>
        </w:rPr>
      </w:pPr>
      <w:r w:rsidRPr="001776D8">
        <w:rPr>
          <w:rFonts w:ascii="Arial" w:eastAsia="Times New Roman" w:hAnsi="Arial" w:cs="Arial"/>
          <w:b/>
          <w:bCs/>
        </w:rPr>
        <w:t xml:space="preserve">Open the AMA CPT Submissions </w:t>
      </w:r>
      <w:r w:rsidRPr="001776D8">
        <w:rPr>
          <w:rFonts w:ascii="Arial" w:eastAsia="Times New Roman" w:hAnsi="Arial" w:cs="Arial"/>
        </w:rPr>
        <w:t>site using the link shown above. (Click the AMA CPT Submissions link or copy and paste the URL onto your browser address bar.)</w:t>
      </w:r>
    </w:p>
    <w:p w:rsidR="001776D8" w:rsidRPr="001776D8" w:rsidRDefault="001776D8" w:rsidP="001776D8">
      <w:pPr>
        <w:pStyle w:val="ListParagraph"/>
        <w:numPr>
          <w:ilvl w:val="0"/>
          <w:numId w:val="24"/>
        </w:numPr>
        <w:spacing w:after="0"/>
        <w:rPr>
          <w:rFonts w:ascii="Arial" w:hAnsi="Arial" w:cs="Arial"/>
        </w:rPr>
      </w:pPr>
      <w:r w:rsidRPr="001776D8">
        <w:rPr>
          <w:rFonts w:ascii="Arial" w:eastAsia="Times New Roman" w:hAnsi="Arial" w:cs="Arial"/>
          <w:bCs/>
        </w:rPr>
        <w:t>On the login screen, enter your username and password.</w:t>
      </w:r>
    </w:p>
    <w:p w:rsidR="001776D8" w:rsidRPr="001776D8" w:rsidRDefault="001776D8" w:rsidP="001776D8">
      <w:pPr>
        <w:pStyle w:val="ListParagraph"/>
        <w:numPr>
          <w:ilvl w:val="0"/>
          <w:numId w:val="24"/>
        </w:numPr>
        <w:spacing w:after="0"/>
        <w:rPr>
          <w:rFonts w:ascii="Arial" w:hAnsi="Arial" w:cs="Arial"/>
        </w:rPr>
      </w:pPr>
      <w:r w:rsidRPr="001776D8">
        <w:rPr>
          <w:rFonts w:ascii="Arial" w:eastAsia="Times New Roman" w:hAnsi="Arial" w:cs="Arial"/>
        </w:rPr>
        <w:t>Open the file on your computer that contains the documents to be uploaded.</w:t>
      </w:r>
    </w:p>
    <w:p w:rsidR="001776D8" w:rsidRPr="001776D8" w:rsidRDefault="001776D8" w:rsidP="001776D8">
      <w:pPr>
        <w:pStyle w:val="ListParagraph"/>
        <w:numPr>
          <w:ilvl w:val="0"/>
          <w:numId w:val="24"/>
        </w:numPr>
        <w:spacing w:after="0"/>
        <w:rPr>
          <w:rFonts w:ascii="Arial" w:hAnsi="Arial" w:cs="Arial"/>
        </w:rPr>
      </w:pPr>
      <w:r w:rsidRPr="001776D8">
        <w:rPr>
          <w:rFonts w:ascii="Arial" w:eastAsia="Times New Roman" w:hAnsi="Arial" w:cs="Arial"/>
        </w:rPr>
        <w:t>To make things easier, decrease the size of the window that you just opened as well as the size of the AMA CPT Submissions window.  You may do this by clicking the icon that has the "2 overlapping boxes" located in the upper right hand corner of each page.</w:t>
      </w:r>
    </w:p>
    <w:p w:rsidR="001776D8" w:rsidRPr="001776D8" w:rsidRDefault="001776D8" w:rsidP="001776D8">
      <w:pPr>
        <w:pStyle w:val="ListParagraph"/>
        <w:numPr>
          <w:ilvl w:val="0"/>
          <w:numId w:val="24"/>
        </w:numPr>
        <w:spacing w:after="0"/>
        <w:rPr>
          <w:rFonts w:ascii="Arial" w:hAnsi="Arial" w:cs="Arial"/>
        </w:rPr>
      </w:pPr>
      <w:r w:rsidRPr="001776D8">
        <w:rPr>
          <w:rFonts w:ascii="Arial" w:eastAsia="Times New Roman" w:hAnsi="Arial" w:cs="Arial"/>
          <w:b/>
          <w:bCs/>
        </w:rPr>
        <w:t>Hold the Ctrl key down</w:t>
      </w:r>
      <w:r w:rsidRPr="001776D8">
        <w:rPr>
          <w:rFonts w:ascii="Arial" w:eastAsia="Times New Roman" w:hAnsi="Arial" w:cs="Arial"/>
        </w:rPr>
        <w:t xml:space="preserve"> and highlight the files on your computer that you want to upload to the AMA CPT Submissions site.</w:t>
      </w:r>
    </w:p>
    <w:p w:rsidR="001776D8" w:rsidRPr="001776D8" w:rsidRDefault="001776D8" w:rsidP="001776D8">
      <w:pPr>
        <w:pStyle w:val="ListParagraph"/>
        <w:numPr>
          <w:ilvl w:val="0"/>
          <w:numId w:val="24"/>
        </w:numPr>
        <w:spacing w:after="0"/>
        <w:rPr>
          <w:rFonts w:ascii="Arial" w:hAnsi="Arial" w:cs="Arial"/>
        </w:rPr>
      </w:pPr>
      <w:r w:rsidRPr="001776D8">
        <w:rPr>
          <w:rFonts w:ascii="Arial" w:eastAsia="Times New Roman" w:hAnsi="Arial" w:cs="Arial"/>
        </w:rPr>
        <w:t xml:space="preserve">Place your curser in this group of highlighted files, hold down the left button on your mouse and drag the documents from the source file directly to the AMA CPT Submissions site just below the heading </w:t>
      </w:r>
      <w:r w:rsidRPr="001776D8">
        <w:rPr>
          <w:rFonts w:ascii="Arial" w:eastAsia="Times New Roman" w:hAnsi="Arial" w:cs="Arial"/>
          <w:b/>
          <w:bCs/>
        </w:rPr>
        <w:t>Drop Off Library</w:t>
      </w:r>
      <w:r w:rsidRPr="001776D8">
        <w:rPr>
          <w:rFonts w:ascii="Arial" w:eastAsia="Times New Roman" w:hAnsi="Arial" w:cs="Arial"/>
        </w:rPr>
        <w:t>.</w:t>
      </w:r>
    </w:p>
    <w:p w:rsidR="001776D8" w:rsidRPr="001776D8" w:rsidRDefault="001776D8" w:rsidP="001776D8">
      <w:pPr>
        <w:pStyle w:val="ListParagraph"/>
        <w:numPr>
          <w:ilvl w:val="0"/>
          <w:numId w:val="24"/>
        </w:numPr>
        <w:spacing w:after="0"/>
        <w:rPr>
          <w:rFonts w:ascii="Arial" w:hAnsi="Arial" w:cs="Arial"/>
        </w:rPr>
      </w:pPr>
      <w:r w:rsidRPr="001776D8">
        <w:rPr>
          <w:rFonts w:ascii="Arial" w:eastAsia="Times New Roman" w:hAnsi="Arial" w:cs="Arial"/>
        </w:rPr>
        <w:t>When you see the notice </w:t>
      </w:r>
      <w:r w:rsidRPr="001776D8">
        <w:rPr>
          <w:rFonts w:ascii="Arial" w:eastAsia="Times New Roman" w:hAnsi="Arial" w:cs="Arial"/>
          <w:b/>
          <w:bCs/>
        </w:rPr>
        <w:t>Drop Here</w:t>
      </w:r>
      <w:r w:rsidRPr="001776D8">
        <w:rPr>
          <w:rFonts w:ascii="Arial" w:eastAsia="Times New Roman" w:hAnsi="Arial" w:cs="Arial"/>
        </w:rPr>
        <w:t xml:space="preserve"> on the AMA CPT Submissions site, release the mouse button, and the files will transfer over.  You will see the titles to the documents that you just submitted.</w:t>
      </w:r>
    </w:p>
    <w:p w:rsidR="001776D8" w:rsidRPr="001776D8" w:rsidRDefault="001776D8" w:rsidP="001776D8">
      <w:pPr>
        <w:pStyle w:val="ListParagraph"/>
        <w:numPr>
          <w:ilvl w:val="0"/>
          <w:numId w:val="24"/>
        </w:numPr>
        <w:spacing w:after="0"/>
        <w:rPr>
          <w:rFonts w:ascii="Arial" w:hAnsi="Arial" w:cs="Arial"/>
        </w:rPr>
      </w:pPr>
      <w:r w:rsidRPr="001776D8">
        <w:rPr>
          <w:rFonts w:ascii="Arial" w:eastAsia="Times New Roman" w:hAnsi="Arial" w:cs="Arial"/>
        </w:rPr>
        <w:t xml:space="preserve">If you decide to </w:t>
      </w:r>
      <w:r w:rsidRPr="001776D8">
        <w:rPr>
          <w:rFonts w:ascii="Arial" w:eastAsia="Times New Roman" w:hAnsi="Arial" w:cs="Arial"/>
          <w:b/>
        </w:rPr>
        <w:t>upload each document separately</w:t>
      </w:r>
      <w:r w:rsidRPr="001776D8">
        <w:rPr>
          <w:rFonts w:ascii="Arial" w:eastAsia="Times New Roman" w:hAnsi="Arial" w:cs="Arial"/>
        </w:rPr>
        <w:t>, press the “New Document” link.  An “upload dialog box” will open allowing you to submit an individual document. These documents will not appear on the CPT Submission home page. They will be uploaded directly to the CPT staff site.</w:t>
      </w:r>
    </w:p>
    <w:p w:rsidR="001776D8" w:rsidRPr="00FE0648" w:rsidRDefault="001776D8" w:rsidP="001776D8">
      <w:pPr>
        <w:spacing w:before="100" w:beforeAutospacing="1" w:after="100" w:afterAutospacing="1"/>
        <w:ind w:left="360"/>
      </w:pPr>
      <w:r w:rsidRPr="001776D8">
        <w:t>For security reasons, the files that you upload or drag and drop to the AMA CPT Submissions page will not be visible by any person other than you.  Within approximately one hour, these items will be transferred to a different site that</w:t>
      </w:r>
      <w:r w:rsidRPr="00FE0648">
        <w:t xml:space="preserve"> will allow the CPT Staff to review them.</w:t>
      </w:r>
    </w:p>
    <w:p w:rsidR="00881E74" w:rsidRPr="006A255A" w:rsidRDefault="00881E74" w:rsidP="00881E74">
      <w:pPr>
        <w:spacing w:before="100" w:beforeAutospacing="1" w:after="100" w:afterAutospacing="1"/>
        <w:ind w:left="360"/>
      </w:pPr>
      <w:r>
        <w:tab/>
      </w:r>
    </w:p>
    <w:p w:rsidR="00881E74" w:rsidRPr="00DF6316" w:rsidRDefault="00C61E56" w:rsidP="00881E74">
      <w:pPr>
        <w:spacing w:before="120" w:after="120"/>
        <w:ind w:firstLine="720"/>
        <w:rPr>
          <w:color w:val="000000"/>
        </w:rPr>
      </w:pPr>
      <w:hyperlink w:anchor="return1" w:history="1">
        <w:r w:rsidR="00881E74" w:rsidRPr="00DF6316">
          <w:rPr>
            <w:rStyle w:val="Hyperlink"/>
          </w:rPr>
          <w:t>return</w:t>
        </w:r>
      </w:hyperlink>
    </w:p>
    <w:p w:rsidR="001776D8" w:rsidRPr="00881E74" w:rsidRDefault="001776D8" w:rsidP="00881E74"/>
    <w:sectPr w:rsidR="001776D8" w:rsidRPr="00881E74" w:rsidSect="000262B0">
      <w:footerReference w:type="default" r:id="rId26"/>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BC3" w:rsidRDefault="00145BC3" w:rsidP="000336AD">
      <w:pPr>
        <w:spacing w:line="240" w:lineRule="auto"/>
      </w:pPr>
      <w:r>
        <w:separator/>
      </w:r>
    </w:p>
  </w:endnote>
  <w:endnote w:type="continuationSeparator" w:id="0">
    <w:p w:rsidR="00145BC3" w:rsidRDefault="00145BC3" w:rsidP="000336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4429576"/>
      <w:docPartObj>
        <w:docPartGallery w:val="Page Numbers (Bottom of Page)"/>
        <w:docPartUnique/>
      </w:docPartObj>
    </w:sdtPr>
    <w:sdtEndPr>
      <w:rPr>
        <w:noProof/>
      </w:rPr>
    </w:sdtEndPr>
    <w:sdtContent>
      <w:p w:rsidR="00145BC3" w:rsidRDefault="00145BC3">
        <w:pPr>
          <w:pStyle w:val="Footer"/>
          <w:jc w:val="right"/>
        </w:pPr>
        <w:r>
          <w:fldChar w:fldCharType="begin"/>
        </w:r>
        <w:r>
          <w:instrText xml:space="preserve"> PAGE   \* MERGEFORMAT </w:instrText>
        </w:r>
        <w:r>
          <w:fldChar w:fldCharType="separate"/>
        </w:r>
        <w:r w:rsidR="00C61E56">
          <w:rPr>
            <w:noProof/>
          </w:rPr>
          <w:t>2</w:t>
        </w:r>
        <w:r>
          <w:rPr>
            <w:noProof/>
          </w:rPr>
          <w:fldChar w:fldCharType="end"/>
        </w:r>
      </w:p>
    </w:sdtContent>
  </w:sdt>
  <w:p w:rsidR="000262B0" w:rsidRPr="009353C6" w:rsidRDefault="000262B0" w:rsidP="000262B0">
    <w:pPr>
      <w:pStyle w:val="Footer"/>
      <w:pBdr>
        <w:top w:val="single" w:sz="4" w:space="4" w:color="D9D9D9"/>
      </w:pBdr>
      <w:rPr>
        <w:sz w:val="16"/>
        <w:szCs w:val="16"/>
      </w:rPr>
    </w:pPr>
    <w:r>
      <w:rPr>
        <w:sz w:val="16"/>
        <w:szCs w:val="16"/>
      </w:rPr>
      <w:t>MAAA</w:t>
    </w:r>
    <w:r w:rsidRPr="009353C6">
      <w:rPr>
        <w:sz w:val="16"/>
        <w:szCs w:val="16"/>
      </w:rPr>
      <w:t xml:space="preserve"> Coding Change Application-last updated </w:t>
    </w:r>
    <w:r>
      <w:rPr>
        <w:sz w:val="16"/>
        <w:szCs w:val="16"/>
      </w:rPr>
      <w:t xml:space="preserve">September </w:t>
    </w:r>
    <w:r w:rsidR="00C61E56">
      <w:rPr>
        <w:sz w:val="16"/>
        <w:szCs w:val="16"/>
      </w:rPr>
      <w:t>25</w:t>
    </w:r>
    <w:r>
      <w:rPr>
        <w:sz w:val="16"/>
        <w:szCs w:val="16"/>
      </w:rPr>
      <w:t>, 2017</w:t>
    </w:r>
  </w:p>
  <w:p w:rsidR="000262B0" w:rsidRPr="009353C6" w:rsidRDefault="000262B0" w:rsidP="000262B0">
    <w:pPr>
      <w:pStyle w:val="Footer"/>
      <w:pBdr>
        <w:top w:val="single" w:sz="4" w:space="4" w:color="D9D9D9"/>
      </w:pBdr>
      <w:rPr>
        <w:sz w:val="16"/>
        <w:szCs w:val="16"/>
      </w:rPr>
    </w:pPr>
    <w:r w:rsidRPr="009353C6">
      <w:rPr>
        <w:sz w:val="16"/>
        <w:szCs w:val="16"/>
      </w:rPr>
      <w:t>CPT is a registered trademark of the American Medical Association</w:t>
    </w:r>
  </w:p>
  <w:p w:rsidR="000262B0" w:rsidRPr="009353C6" w:rsidRDefault="000262B0" w:rsidP="000262B0">
    <w:pPr>
      <w:pStyle w:val="Footer"/>
      <w:pBdr>
        <w:top w:val="single" w:sz="4" w:space="4" w:color="D9D9D9"/>
      </w:pBdr>
      <w:rPr>
        <w:sz w:val="16"/>
        <w:szCs w:val="16"/>
      </w:rPr>
    </w:pPr>
    <w:r w:rsidRPr="009353C6">
      <w:rPr>
        <w:sz w:val="16"/>
        <w:szCs w:val="16"/>
      </w:rPr>
      <w:t>Copyright 2013-201</w:t>
    </w:r>
    <w:r w:rsidR="00270039">
      <w:rPr>
        <w:sz w:val="16"/>
        <w:szCs w:val="16"/>
      </w:rPr>
      <w:t>7</w:t>
    </w:r>
    <w:r w:rsidRPr="009353C6">
      <w:rPr>
        <w:sz w:val="16"/>
        <w:szCs w:val="16"/>
      </w:rPr>
      <w:t xml:space="preserve"> American Medical Association. All rights reserved.</w:t>
    </w:r>
  </w:p>
  <w:p w:rsidR="00145BC3" w:rsidRDefault="00145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BC3" w:rsidRDefault="00145BC3" w:rsidP="000336AD">
      <w:pPr>
        <w:spacing w:line="240" w:lineRule="auto"/>
      </w:pPr>
      <w:r>
        <w:separator/>
      </w:r>
    </w:p>
  </w:footnote>
  <w:footnote w:type="continuationSeparator" w:id="0">
    <w:p w:rsidR="00145BC3" w:rsidRDefault="00145BC3" w:rsidP="000336A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0203"/>
    <w:multiLevelType w:val="hybridMultilevel"/>
    <w:tmpl w:val="AF106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73C3080"/>
    <w:multiLevelType w:val="multilevel"/>
    <w:tmpl w:val="BC0E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4D3B37"/>
    <w:multiLevelType w:val="hybridMultilevel"/>
    <w:tmpl w:val="28E2D74C"/>
    <w:lvl w:ilvl="0" w:tplc="04090001">
      <w:start w:val="1"/>
      <w:numFmt w:val="bullet"/>
      <w:lvlText w:val=""/>
      <w:lvlJc w:val="left"/>
      <w:pPr>
        <w:ind w:left="8640" w:hanging="360"/>
      </w:pPr>
      <w:rPr>
        <w:rFonts w:ascii="Symbol" w:hAnsi="Symbol" w:hint="default"/>
      </w:rPr>
    </w:lvl>
    <w:lvl w:ilvl="1" w:tplc="04090003">
      <w:start w:val="1"/>
      <w:numFmt w:val="bullet"/>
      <w:lvlText w:val="o"/>
      <w:lvlJc w:val="left"/>
      <w:pPr>
        <w:ind w:left="9360" w:hanging="360"/>
      </w:pPr>
      <w:rPr>
        <w:rFonts w:ascii="Courier New" w:hAnsi="Courier New" w:cs="Courier New" w:hint="default"/>
      </w:rPr>
    </w:lvl>
    <w:lvl w:ilvl="2" w:tplc="04090005">
      <w:start w:val="1"/>
      <w:numFmt w:val="bullet"/>
      <w:lvlText w:val=""/>
      <w:lvlJc w:val="left"/>
      <w:pPr>
        <w:ind w:left="10080" w:hanging="360"/>
      </w:pPr>
      <w:rPr>
        <w:rFonts w:ascii="Wingdings" w:hAnsi="Wingdings" w:hint="default"/>
      </w:rPr>
    </w:lvl>
    <w:lvl w:ilvl="3" w:tplc="04090001">
      <w:start w:val="1"/>
      <w:numFmt w:val="bullet"/>
      <w:lvlText w:val=""/>
      <w:lvlJc w:val="left"/>
      <w:pPr>
        <w:ind w:left="10800" w:hanging="360"/>
      </w:pPr>
      <w:rPr>
        <w:rFonts w:ascii="Symbol" w:hAnsi="Symbol" w:hint="default"/>
      </w:rPr>
    </w:lvl>
    <w:lvl w:ilvl="4" w:tplc="04090003">
      <w:start w:val="1"/>
      <w:numFmt w:val="bullet"/>
      <w:lvlText w:val="o"/>
      <w:lvlJc w:val="left"/>
      <w:pPr>
        <w:ind w:left="11520" w:hanging="360"/>
      </w:pPr>
      <w:rPr>
        <w:rFonts w:ascii="Courier New" w:hAnsi="Courier New" w:cs="Courier New" w:hint="default"/>
      </w:rPr>
    </w:lvl>
    <w:lvl w:ilvl="5" w:tplc="04090005">
      <w:start w:val="1"/>
      <w:numFmt w:val="bullet"/>
      <w:lvlText w:val=""/>
      <w:lvlJc w:val="left"/>
      <w:pPr>
        <w:ind w:left="12240" w:hanging="360"/>
      </w:pPr>
      <w:rPr>
        <w:rFonts w:ascii="Wingdings" w:hAnsi="Wingdings" w:hint="default"/>
      </w:rPr>
    </w:lvl>
    <w:lvl w:ilvl="6" w:tplc="04090001">
      <w:start w:val="1"/>
      <w:numFmt w:val="bullet"/>
      <w:lvlText w:val=""/>
      <w:lvlJc w:val="left"/>
      <w:pPr>
        <w:ind w:left="12960" w:hanging="360"/>
      </w:pPr>
      <w:rPr>
        <w:rFonts w:ascii="Symbol" w:hAnsi="Symbol" w:hint="default"/>
      </w:rPr>
    </w:lvl>
    <w:lvl w:ilvl="7" w:tplc="04090003">
      <w:start w:val="1"/>
      <w:numFmt w:val="bullet"/>
      <w:lvlText w:val="o"/>
      <w:lvlJc w:val="left"/>
      <w:pPr>
        <w:ind w:left="13680" w:hanging="360"/>
      </w:pPr>
      <w:rPr>
        <w:rFonts w:ascii="Courier New" w:hAnsi="Courier New" w:cs="Courier New" w:hint="default"/>
      </w:rPr>
    </w:lvl>
    <w:lvl w:ilvl="8" w:tplc="04090005">
      <w:start w:val="1"/>
      <w:numFmt w:val="bullet"/>
      <w:lvlText w:val=""/>
      <w:lvlJc w:val="left"/>
      <w:pPr>
        <w:ind w:left="14400" w:hanging="360"/>
      </w:pPr>
      <w:rPr>
        <w:rFonts w:ascii="Wingdings" w:hAnsi="Wingdings" w:hint="default"/>
      </w:rPr>
    </w:lvl>
  </w:abstractNum>
  <w:abstractNum w:abstractNumId="3">
    <w:nsid w:val="1D851C8A"/>
    <w:multiLevelType w:val="hybridMultilevel"/>
    <w:tmpl w:val="19F41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DF162A"/>
    <w:multiLevelType w:val="hybridMultilevel"/>
    <w:tmpl w:val="BAA043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1487053"/>
    <w:multiLevelType w:val="multilevel"/>
    <w:tmpl w:val="D974D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96763B"/>
    <w:multiLevelType w:val="hybridMultilevel"/>
    <w:tmpl w:val="75C81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B8D691F"/>
    <w:multiLevelType w:val="hybridMultilevel"/>
    <w:tmpl w:val="4DE48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186EFE"/>
    <w:multiLevelType w:val="multilevel"/>
    <w:tmpl w:val="A9A0E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A90598"/>
    <w:multiLevelType w:val="hybridMultilevel"/>
    <w:tmpl w:val="A9E0A33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FA6D8B"/>
    <w:multiLevelType w:val="hybridMultilevel"/>
    <w:tmpl w:val="B734B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751C05"/>
    <w:multiLevelType w:val="hybridMultilevel"/>
    <w:tmpl w:val="60425A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3BDA62F9"/>
    <w:multiLevelType w:val="hybridMultilevel"/>
    <w:tmpl w:val="6840D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E6C6752"/>
    <w:multiLevelType w:val="hybridMultilevel"/>
    <w:tmpl w:val="EED068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6A86EEE"/>
    <w:multiLevelType w:val="hybridMultilevel"/>
    <w:tmpl w:val="D31C7AB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493A0C94"/>
    <w:multiLevelType w:val="hybridMultilevel"/>
    <w:tmpl w:val="842ACF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4A001B37"/>
    <w:multiLevelType w:val="hybridMultilevel"/>
    <w:tmpl w:val="83E2D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2B406AF"/>
    <w:multiLevelType w:val="hybridMultilevel"/>
    <w:tmpl w:val="1428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47D139F"/>
    <w:multiLevelType w:val="hybridMultilevel"/>
    <w:tmpl w:val="9FFE5820"/>
    <w:lvl w:ilvl="0" w:tplc="C554B4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F545380"/>
    <w:multiLevelType w:val="hybridMultilevel"/>
    <w:tmpl w:val="E438E96A"/>
    <w:lvl w:ilvl="0" w:tplc="6512ED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BFC6B4C"/>
    <w:multiLevelType w:val="hybridMultilevel"/>
    <w:tmpl w:val="3C1C5E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6CA0738C"/>
    <w:multiLevelType w:val="hybridMultilevel"/>
    <w:tmpl w:val="C75A6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3978F8"/>
    <w:multiLevelType w:val="hybridMultilevel"/>
    <w:tmpl w:val="FB905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D15EB0"/>
    <w:multiLevelType w:val="hybridMultilevel"/>
    <w:tmpl w:val="88A80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70D55A90"/>
    <w:multiLevelType w:val="hybridMultilevel"/>
    <w:tmpl w:val="1C9AC37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2"/>
  </w:num>
  <w:num w:numId="2">
    <w:abstractNumId w:val="10"/>
  </w:num>
  <w:num w:numId="3">
    <w:abstractNumId w:val="7"/>
  </w:num>
  <w:num w:numId="4">
    <w:abstractNumId w:val="3"/>
  </w:num>
  <w:num w:numId="5">
    <w:abstractNumId w:val="11"/>
  </w:num>
  <w:num w:numId="6">
    <w:abstractNumId w:val="20"/>
  </w:num>
  <w:num w:numId="7">
    <w:abstractNumId w:val="18"/>
  </w:num>
  <w:num w:numId="8">
    <w:abstractNumId w:val="24"/>
  </w:num>
  <w:num w:numId="9">
    <w:abstractNumId w:val="19"/>
  </w:num>
  <w:num w:numId="10">
    <w:abstractNumId w:val="12"/>
  </w:num>
  <w:num w:numId="11">
    <w:abstractNumId w:val="16"/>
  </w:num>
  <w:num w:numId="12">
    <w:abstractNumId w:val="17"/>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
  </w:num>
  <w:num w:numId="16">
    <w:abstractNumId w:val="1"/>
  </w:num>
  <w:num w:numId="17">
    <w:abstractNumId w:val="5"/>
  </w:num>
  <w:num w:numId="18">
    <w:abstractNumId w:val="8"/>
  </w:num>
  <w:num w:numId="19">
    <w:abstractNumId w:val="13"/>
  </w:num>
  <w:num w:numId="20">
    <w:abstractNumId w:val="21"/>
  </w:num>
  <w:num w:numId="21">
    <w:abstractNumId w:val="9"/>
  </w:num>
  <w:num w:numId="22">
    <w:abstractNumId w:val="6"/>
  </w:num>
  <w:num w:numId="23">
    <w:abstractNumId w:val="23"/>
  </w:num>
  <w:num w:numId="24">
    <w:abstractNumId w:val="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F7E"/>
    <w:rsid w:val="00014B13"/>
    <w:rsid w:val="00016390"/>
    <w:rsid w:val="00024164"/>
    <w:rsid w:val="000262B0"/>
    <w:rsid w:val="00030717"/>
    <w:rsid w:val="000336AD"/>
    <w:rsid w:val="00036424"/>
    <w:rsid w:val="00044BFB"/>
    <w:rsid w:val="00067278"/>
    <w:rsid w:val="000710C3"/>
    <w:rsid w:val="0007590F"/>
    <w:rsid w:val="00081DFB"/>
    <w:rsid w:val="000873DA"/>
    <w:rsid w:val="00090061"/>
    <w:rsid w:val="00090EBF"/>
    <w:rsid w:val="000A0044"/>
    <w:rsid w:val="000A30FA"/>
    <w:rsid w:val="000B7582"/>
    <w:rsid w:val="000C7B54"/>
    <w:rsid w:val="000E5ACD"/>
    <w:rsid w:val="001025BE"/>
    <w:rsid w:val="00110396"/>
    <w:rsid w:val="00127D32"/>
    <w:rsid w:val="00145BC3"/>
    <w:rsid w:val="00145E29"/>
    <w:rsid w:val="001540EA"/>
    <w:rsid w:val="00164540"/>
    <w:rsid w:val="00170CEF"/>
    <w:rsid w:val="00170D3C"/>
    <w:rsid w:val="0017569F"/>
    <w:rsid w:val="001776D8"/>
    <w:rsid w:val="0018614E"/>
    <w:rsid w:val="001B2EF2"/>
    <w:rsid w:val="001B7E58"/>
    <w:rsid w:val="001D26E8"/>
    <w:rsid w:val="001D5785"/>
    <w:rsid w:val="001E406C"/>
    <w:rsid w:val="00206DDD"/>
    <w:rsid w:val="002272C5"/>
    <w:rsid w:val="002279DE"/>
    <w:rsid w:val="002361AF"/>
    <w:rsid w:val="00237FC1"/>
    <w:rsid w:val="002524C4"/>
    <w:rsid w:val="0025449F"/>
    <w:rsid w:val="00264811"/>
    <w:rsid w:val="00266EE0"/>
    <w:rsid w:val="00270039"/>
    <w:rsid w:val="00270E93"/>
    <w:rsid w:val="00280037"/>
    <w:rsid w:val="002963C4"/>
    <w:rsid w:val="002A1CBC"/>
    <w:rsid w:val="002A2F50"/>
    <w:rsid w:val="002A578F"/>
    <w:rsid w:val="002B14C7"/>
    <w:rsid w:val="002B5A8A"/>
    <w:rsid w:val="002B61ED"/>
    <w:rsid w:val="002C7037"/>
    <w:rsid w:val="002D16BC"/>
    <w:rsid w:val="002D417D"/>
    <w:rsid w:val="002F14E9"/>
    <w:rsid w:val="002F36E5"/>
    <w:rsid w:val="002F7FF3"/>
    <w:rsid w:val="00300D44"/>
    <w:rsid w:val="00301DDD"/>
    <w:rsid w:val="00304945"/>
    <w:rsid w:val="003258A3"/>
    <w:rsid w:val="0033086A"/>
    <w:rsid w:val="003410B8"/>
    <w:rsid w:val="0034193F"/>
    <w:rsid w:val="003433D3"/>
    <w:rsid w:val="00347978"/>
    <w:rsid w:val="003745FD"/>
    <w:rsid w:val="00376092"/>
    <w:rsid w:val="0037707B"/>
    <w:rsid w:val="00393A7F"/>
    <w:rsid w:val="003A0FF3"/>
    <w:rsid w:val="003B6896"/>
    <w:rsid w:val="003D2F13"/>
    <w:rsid w:val="003F3EF0"/>
    <w:rsid w:val="00411718"/>
    <w:rsid w:val="004157D4"/>
    <w:rsid w:val="00424C36"/>
    <w:rsid w:val="00427337"/>
    <w:rsid w:val="00435494"/>
    <w:rsid w:val="004567E0"/>
    <w:rsid w:val="00462148"/>
    <w:rsid w:val="00476116"/>
    <w:rsid w:val="004833FA"/>
    <w:rsid w:val="00484714"/>
    <w:rsid w:val="00487BB0"/>
    <w:rsid w:val="004A3D8E"/>
    <w:rsid w:val="004A7BCF"/>
    <w:rsid w:val="004B512C"/>
    <w:rsid w:val="004C3C78"/>
    <w:rsid w:val="004D113D"/>
    <w:rsid w:val="004D167D"/>
    <w:rsid w:val="004E116D"/>
    <w:rsid w:val="004F592B"/>
    <w:rsid w:val="00517840"/>
    <w:rsid w:val="00522936"/>
    <w:rsid w:val="0054715F"/>
    <w:rsid w:val="00553329"/>
    <w:rsid w:val="00563618"/>
    <w:rsid w:val="005761A6"/>
    <w:rsid w:val="00590776"/>
    <w:rsid w:val="00590B7C"/>
    <w:rsid w:val="005A0AE6"/>
    <w:rsid w:val="005A249E"/>
    <w:rsid w:val="005C1F2B"/>
    <w:rsid w:val="005D3713"/>
    <w:rsid w:val="005D42B8"/>
    <w:rsid w:val="005E3481"/>
    <w:rsid w:val="005E54F9"/>
    <w:rsid w:val="00606E31"/>
    <w:rsid w:val="00614DED"/>
    <w:rsid w:val="006156E5"/>
    <w:rsid w:val="00622B3B"/>
    <w:rsid w:val="006263F3"/>
    <w:rsid w:val="006373C2"/>
    <w:rsid w:val="00643BDD"/>
    <w:rsid w:val="00656110"/>
    <w:rsid w:val="0066078B"/>
    <w:rsid w:val="006727A9"/>
    <w:rsid w:val="00676AEB"/>
    <w:rsid w:val="00681636"/>
    <w:rsid w:val="006A043C"/>
    <w:rsid w:val="006A1463"/>
    <w:rsid w:val="006A4AB5"/>
    <w:rsid w:val="006B0052"/>
    <w:rsid w:val="006C2060"/>
    <w:rsid w:val="006F29E3"/>
    <w:rsid w:val="006F66C2"/>
    <w:rsid w:val="00705938"/>
    <w:rsid w:val="007062F3"/>
    <w:rsid w:val="00723C25"/>
    <w:rsid w:val="007372A7"/>
    <w:rsid w:val="00743FEE"/>
    <w:rsid w:val="00750326"/>
    <w:rsid w:val="00753A47"/>
    <w:rsid w:val="007944E5"/>
    <w:rsid w:val="007957B8"/>
    <w:rsid w:val="007A7DE5"/>
    <w:rsid w:val="007B148B"/>
    <w:rsid w:val="007B4B0F"/>
    <w:rsid w:val="007D1D27"/>
    <w:rsid w:val="007D75B6"/>
    <w:rsid w:val="007E637E"/>
    <w:rsid w:val="007F0C99"/>
    <w:rsid w:val="00815BA5"/>
    <w:rsid w:val="0082687F"/>
    <w:rsid w:val="00830DE2"/>
    <w:rsid w:val="00832ACD"/>
    <w:rsid w:val="00845A7A"/>
    <w:rsid w:val="0085013F"/>
    <w:rsid w:val="0085035F"/>
    <w:rsid w:val="0085044D"/>
    <w:rsid w:val="00861A72"/>
    <w:rsid w:val="0087752F"/>
    <w:rsid w:val="00881E74"/>
    <w:rsid w:val="008A0126"/>
    <w:rsid w:val="008A1753"/>
    <w:rsid w:val="008B0CBA"/>
    <w:rsid w:val="008C6101"/>
    <w:rsid w:val="00907464"/>
    <w:rsid w:val="0091126D"/>
    <w:rsid w:val="0092259A"/>
    <w:rsid w:val="00924903"/>
    <w:rsid w:val="009418D8"/>
    <w:rsid w:val="00941DB5"/>
    <w:rsid w:val="009447C9"/>
    <w:rsid w:val="00947ABB"/>
    <w:rsid w:val="00960658"/>
    <w:rsid w:val="00961347"/>
    <w:rsid w:val="009713C4"/>
    <w:rsid w:val="0097609B"/>
    <w:rsid w:val="00980956"/>
    <w:rsid w:val="00986115"/>
    <w:rsid w:val="009877A9"/>
    <w:rsid w:val="00992AC2"/>
    <w:rsid w:val="00997811"/>
    <w:rsid w:val="009A7A8C"/>
    <w:rsid w:val="009B65E4"/>
    <w:rsid w:val="009C354B"/>
    <w:rsid w:val="009E0D26"/>
    <w:rsid w:val="009E6931"/>
    <w:rsid w:val="009F0CE6"/>
    <w:rsid w:val="009F5B13"/>
    <w:rsid w:val="00A1290A"/>
    <w:rsid w:val="00A1749D"/>
    <w:rsid w:val="00A41B8F"/>
    <w:rsid w:val="00A6197A"/>
    <w:rsid w:val="00A65921"/>
    <w:rsid w:val="00A70994"/>
    <w:rsid w:val="00A955A4"/>
    <w:rsid w:val="00A957CD"/>
    <w:rsid w:val="00AA5B79"/>
    <w:rsid w:val="00AA60F9"/>
    <w:rsid w:val="00AB7D76"/>
    <w:rsid w:val="00AC0DC3"/>
    <w:rsid w:val="00AC1CB8"/>
    <w:rsid w:val="00AC1CDE"/>
    <w:rsid w:val="00AD3DBC"/>
    <w:rsid w:val="00AD74BC"/>
    <w:rsid w:val="00AE4C4F"/>
    <w:rsid w:val="00AE6F9A"/>
    <w:rsid w:val="00AF1F12"/>
    <w:rsid w:val="00AF20F1"/>
    <w:rsid w:val="00B06AD9"/>
    <w:rsid w:val="00B07C4F"/>
    <w:rsid w:val="00B137F1"/>
    <w:rsid w:val="00B17492"/>
    <w:rsid w:val="00B21806"/>
    <w:rsid w:val="00B2622C"/>
    <w:rsid w:val="00B477C7"/>
    <w:rsid w:val="00B60E4A"/>
    <w:rsid w:val="00B67E4D"/>
    <w:rsid w:val="00B70476"/>
    <w:rsid w:val="00B704F2"/>
    <w:rsid w:val="00B71A88"/>
    <w:rsid w:val="00B869F9"/>
    <w:rsid w:val="00B92EB2"/>
    <w:rsid w:val="00B96CFB"/>
    <w:rsid w:val="00BA176F"/>
    <w:rsid w:val="00BD0D91"/>
    <w:rsid w:val="00BD44C2"/>
    <w:rsid w:val="00BD615F"/>
    <w:rsid w:val="00BD7427"/>
    <w:rsid w:val="00BE1463"/>
    <w:rsid w:val="00BE52D8"/>
    <w:rsid w:val="00BF3A6D"/>
    <w:rsid w:val="00C07CF2"/>
    <w:rsid w:val="00C20011"/>
    <w:rsid w:val="00C2636B"/>
    <w:rsid w:val="00C33FFD"/>
    <w:rsid w:val="00C365FD"/>
    <w:rsid w:val="00C45A8B"/>
    <w:rsid w:val="00C56156"/>
    <w:rsid w:val="00C562AE"/>
    <w:rsid w:val="00C56C8C"/>
    <w:rsid w:val="00C61E56"/>
    <w:rsid w:val="00C62B8C"/>
    <w:rsid w:val="00C63E71"/>
    <w:rsid w:val="00C710F5"/>
    <w:rsid w:val="00C960E8"/>
    <w:rsid w:val="00CB2D8D"/>
    <w:rsid w:val="00CC6FFC"/>
    <w:rsid w:val="00CD55BF"/>
    <w:rsid w:val="00CF7F56"/>
    <w:rsid w:val="00D0039D"/>
    <w:rsid w:val="00D0382B"/>
    <w:rsid w:val="00D1305A"/>
    <w:rsid w:val="00D17B33"/>
    <w:rsid w:val="00D566AE"/>
    <w:rsid w:val="00D96FEC"/>
    <w:rsid w:val="00DB1B09"/>
    <w:rsid w:val="00DC6B2F"/>
    <w:rsid w:val="00DD01BB"/>
    <w:rsid w:val="00DD1EE6"/>
    <w:rsid w:val="00DD1F7E"/>
    <w:rsid w:val="00DE69E3"/>
    <w:rsid w:val="00DE7D12"/>
    <w:rsid w:val="00DF1B10"/>
    <w:rsid w:val="00E00A11"/>
    <w:rsid w:val="00E12DFB"/>
    <w:rsid w:val="00E24921"/>
    <w:rsid w:val="00E36408"/>
    <w:rsid w:val="00E43E20"/>
    <w:rsid w:val="00E51BD1"/>
    <w:rsid w:val="00E51DBD"/>
    <w:rsid w:val="00E654DD"/>
    <w:rsid w:val="00E7035A"/>
    <w:rsid w:val="00E8012D"/>
    <w:rsid w:val="00E83115"/>
    <w:rsid w:val="00E85D20"/>
    <w:rsid w:val="00E907DB"/>
    <w:rsid w:val="00E91435"/>
    <w:rsid w:val="00EA6F1F"/>
    <w:rsid w:val="00EB4876"/>
    <w:rsid w:val="00EB61DD"/>
    <w:rsid w:val="00EE35D9"/>
    <w:rsid w:val="00EF2A49"/>
    <w:rsid w:val="00EF72AB"/>
    <w:rsid w:val="00F11856"/>
    <w:rsid w:val="00F16A80"/>
    <w:rsid w:val="00F32A08"/>
    <w:rsid w:val="00F4145C"/>
    <w:rsid w:val="00F538E1"/>
    <w:rsid w:val="00F55B2F"/>
    <w:rsid w:val="00F570B8"/>
    <w:rsid w:val="00F617D9"/>
    <w:rsid w:val="00F627EF"/>
    <w:rsid w:val="00F719ED"/>
    <w:rsid w:val="00F76C06"/>
    <w:rsid w:val="00F76FB3"/>
    <w:rsid w:val="00F81DDD"/>
    <w:rsid w:val="00F83AF9"/>
    <w:rsid w:val="00FA0BE8"/>
    <w:rsid w:val="00FA68E7"/>
    <w:rsid w:val="00FB0E3B"/>
    <w:rsid w:val="00FB6108"/>
    <w:rsid w:val="00FB61BC"/>
    <w:rsid w:val="00FC5420"/>
    <w:rsid w:val="00FD07B0"/>
    <w:rsid w:val="00FE1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F7E"/>
    <w:pPr>
      <w:spacing w:after="0"/>
    </w:pPr>
    <w:rPr>
      <w:rFonts w:ascii="Arial" w:eastAsia="Calibri" w:hAnsi="Arial" w:cs="Arial"/>
      <w:sz w:val="21"/>
      <w:szCs w:val="21"/>
    </w:rPr>
  </w:style>
  <w:style w:type="paragraph" w:styleId="Heading2">
    <w:name w:val="heading 2"/>
    <w:basedOn w:val="Normal"/>
    <w:next w:val="Normal"/>
    <w:link w:val="Heading2Char"/>
    <w:qFormat/>
    <w:rsid w:val="00FD07B0"/>
    <w:pPr>
      <w:keepNext/>
      <w:spacing w:before="240" w:after="60" w:line="240" w:lineRule="auto"/>
      <w:outlineLvl w:val="1"/>
    </w:pPr>
    <w:rPr>
      <w:rFonts w:eastAsia="Times New Roman"/>
      <w:b/>
      <w:bCs/>
      <w:i/>
      <w:iCs/>
      <w:sz w:val="28"/>
      <w:szCs w:val="28"/>
    </w:rPr>
  </w:style>
  <w:style w:type="paragraph" w:styleId="Heading3">
    <w:name w:val="heading 3"/>
    <w:basedOn w:val="Normal"/>
    <w:next w:val="Normal"/>
    <w:link w:val="Heading3Char"/>
    <w:uiPriority w:val="9"/>
    <w:semiHidden/>
    <w:unhideWhenUsed/>
    <w:qFormat/>
    <w:rsid w:val="001776D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F7E"/>
    <w:pPr>
      <w:spacing w:after="200"/>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DD1F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D1F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F7E"/>
    <w:rPr>
      <w:rFonts w:ascii="Tahoma" w:eastAsia="Calibri" w:hAnsi="Tahoma" w:cs="Tahoma"/>
      <w:sz w:val="16"/>
      <w:szCs w:val="16"/>
    </w:rPr>
  </w:style>
  <w:style w:type="character" w:styleId="PlaceholderText">
    <w:name w:val="Placeholder Text"/>
    <w:basedOn w:val="DefaultParagraphFont"/>
    <w:uiPriority w:val="99"/>
    <w:semiHidden/>
    <w:rsid w:val="0087752F"/>
    <w:rPr>
      <w:color w:val="808080"/>
    </w:rPr>
  </w:style>
  <w:style w:type="character" w:styleId="Hyperlink">
    <w:name w:val="Hyperlink"/>
    <w:qFormat/>
    <w:rsid w:val="0087752F"/>
    <w:rPr>
      <w:rFonts w:ascii="Arial" w:hAnsi="Arial"/>
      <w:color w:val="0070C0"/>
      <w:sz w:val="18"/>
      <w:u w:val="single" w:color="0070C0"/>
    </w:rPr>
  </w:style>
  <w:style w:type="character" w:styleId="CommentReference">
    <w:name w:val="annotation reference"/>
    <w:uiPriority w:val="99"/>
    <w:semiHidden/>
    <w:unhideWhenUsed/>
    <w:rsid w:val="0087752F"/>
    <w:rPr>
      <w:sz w:val="16"/>
      <w:szCs w:val="16"/>
    </w:rPr>
  </w:style>
  <w:style w:type="paragraph" w:styleId="CommentText">
    <w:name w:val="annotation text"/>
    <w:basedOn w:val="Normal"/>
    <w:link w:val="CommentTextChar"/>
    <w:uiPriority w:val="99"/>
    <w:semiHidden/>
    <w:unhideWhenUsed/>
    <w:rsid w:val="0087752F"/>
    <w:rPr>
      <w:sz w:val="20"/>
      <w:szCs w:val="20"/>
    </w:rPr>
  </w:style>
  <w:style w:type="character" w:customStyle="1" w:styleId="CommentTextChar">
    <w:name w:val="Comment Text Char"/>
    <w:basedOn w:val="DefaultParagraphFont"/>
    <w:link w:val="CommentText"/>
    <w:uiPriority w:val="99"/>
    <w:semiHidden/>
    <w:rsid w:val="0087752F"/>
    <w:rPr>
      <w:rFonts w:ascii="Arial" w:eastAsia="Calibri" w:hAnsi="Arial" w:cs="Arial"/>
      <w:sz w:val="20"/>
      <w:szCs w:val="20"/>
    </w:rPr>
  </w:style>
  <w:style w:type="character" w:styleId="Strong">
    <w:name w:val="Strong"/>
    <w:uiPriority w:val="22"/>
    <w:qFormat/>
    <w:rsid w:val="00090EBF"/>
    <w:rPr>
      <w:b/>
      <w:bCs/>
    </w:rPr>
  </w:style>
  <w:style w:type="paragraph" w:styleId="NormalWeb">
    <w:name w:val="Normal (Web)"/>
    <w:basedOn w:val="Normal"/>
    <w:uiPriority w:val="99"/>
    <w:unhideWhenUsed/>
    <w:rsid w:val="00090EB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336AD"/>
    <w:pPr>
      <w:tabs>
        <w:tab w:val="center" w:pos="4680"/>
        <w:tab w:val="right" w:pos="9360"/>
      </w:tabs>
      <w:spacing w:line="240" w:lineRule="auto"/>
    </w:pPr>
  </w:style>
  <w:style w:type="character" w:customStyle="1" w:styleId="HeaderChar">
    <w:name w:val="Header Char"/>
    <w:basedOn w:val="DefaultParagraphFont"/>
    <w:link w:val="Header"/>
    <w:uiPriority w:val="99"/>
    <w:rsid w:val="000336AD"/>
    <w:rPr>
      <w:rFonts w:ascii="Arial" w:eastAsia="Calibri" w:hAnsi="Arial" w:cs="Arial"/>
      <w:sz w:val="21"/>
      <w:szCs w:val="21"/>
    </w:rPr>
  </w:style>
  <w:style w:type="paragraph" w:styleId="Footer">
    <w:name w:val="footer"/>
    <w:basedOn w:val="Normal"/>
    <w:link w:val="FooterChar"/>
    <w:uiPriority w:val="99"/>
    <w:unhideWhenUsed/>
    <w:rsid w:val="000336AD"/>
    <w:pPr>
      <w:tabs>
        <w:tab w:val="center" w:pos="4680"/>
        <w:tab w:val="right" w:pos="9360"/>
      </w:tabs>
      <w:spacing w:line="240" w:lineRule="auto"/>
    </w:pPr>
  </w:style>
  <w:style w:type="character" w:customStyle="1" w:styleId="FooterChar">
    <w:name w:val="Footer Char"/>
    <w:basedOn w:val="DefaultParagraphFont"/>
    <w:link w:val="Footer"/>
    <w:uiPriority w:val="99"/>
    <w:rsid w:val="000336AD"/>
    <w:rPr>
      <w:rFonts w:ascii="Arial" w:eastAsia="Calibri" w:hAnsi="Arial" w:cs="Arial"/>
      <w:sz w:val="21"/>
      <w:szCs w:val="21"/>
    </w:rPr>
  </w:style>
  <w:style w:type="character" w:customStyle="1" w:styleId="Heading2Char">
    <w:name w:val="Heading 2 Char"/>
    <w:basedOn w:val="DefaultParagraphFont"/>
    <w:link w:val="Heading2"/>
    <w:rsid w:val="00FD07B0"/>
    <w:rPr>
      <w:rFonts w:ascii="Arial" w:eastAsia="Times New Roman" w:hAnsi="Arial" w:cs="Arial"/>
      <w:b/>
      <w:bCs/>
      <w:i/>
      <w:iCs/>
      <w:sz w:val="28"/>
      <w:szCs w:val="28"/>
    </w:rPr>
  </w:style>
  <w:style w:type="character" w:customStyle="1" w:styleId="Heading3Char">
    <w:name w:val="Heading 3 Char"/>
    <w:basedOn w:val="DefaultParagraphFont"/>
    <w:link w:val="Heading3"/>
    <w:uiPriority w:val="9"/>
    <w:semiHidden/>
    <w:rsid w:val="001776D8"/>
    <w:rPr>
      <w:rFonts w:asciiTheme="majorHAnsi" w:eastAsiaTheme="majorEastAsia" w:hAnsiTheme="majorHAnsi" w:cstheme="majorBidi"/>
      <w:b/>
      <w:bCs/>
      <w:color w:val="4F81BD" w:themeColor="accent1"/>
      <w:sz w:val="21"/>
      <w:szCs w:val="21"/>
    </w:rPr>
  </w:style>
  <w:style w:type="table" w:customStyle="1" w:styleId="TableGrid1">
    <w:name w:val="Table Grid1"/>
    <w:basedOn w:val="TableNormal"/>
    <w:next w:val="TableGrid"/>
    <w:uiPriority w:val="59"/>
    <w:rsid w:val="001776D8"/>
    <w:pPr>
      <w:spacing w:after="0" w:line="240" w:lineRule="auto"/>
    </w:pPr>
    <w:rPr>
      <w:rFonts w:ascii="Arial" w:hAnsi="Arial" w:cs="Arial"/>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776D8"/>
    <w:rPr>
      <w:color w:val="800080" w:themeColor="followedHyperlink"/>
      <w:u w:val="single"/>
    </w:rPr>
  </w:style>
  <w:style w:type="paragraph" w:customStyle="1" w:styleId="ColorfulList-Accent12">
    <w:name w:val="Colorful List - Accent 12"/>
    <w:basedOn w:val="Normal"/>
    <w:uiPriority w:val="34"/>
    <w:qFormat/>
    <w:rsid w:val="001D26E8"/>
    <w:pPr>
      <w:spacing w:line="240" w:lineRule="auto"/>
      <w:ind w:left="720"/>
      <w:contextualSpacing/>
    </w:pPr>
    <w:rPr>
      <w:rFonts w:ascii="Times" w:eastAsia="Times New Roman" w:hAnsi="Time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F7E"/>
    <w:pPr>
      <w:spacing w:after="0"/>
    </w:pPr>
    <w:rPr>
      <w:rFonts w:ascii="Arial" w:eastAsia="Calibri" w:hAnsi="Arial" w:cs="Arial"/>
      <w:sz w:val="21"/>
      <w:szCs w:val="21"/>
    </w:rPr>
  </w:style>
  <w:style w:type="paragraph" w:styleId="Heading2">
    <w:name w:val="heading 2"/>
    <w:basedOn w:val="Normal"/>
    <w:next w:val="Normal"/>
    <w:link w:val="Heading2Char"/>
    <w:qFormat/>
    <w:rsid w:val="00FD07B0"/>
    <w:pPr>
      <w:keepNext/>
      <w:spacing w:before="240" w:after="60" w:line="240" w:lineRule="auto"/>
      <w:outlineLvl w:val="1"/>
    </w:pPr>
    <w:rPr>
      <w:rFonts w:eastAsia="Times New Roman"/>
      <w:b/>
      <w:bCs/>
      <w:i/>
      <w:iCs/>
      <w:sz w:val="28"/>
      <w:szCs w:val="28"/>
    </w:rPr>
  </w:style>
  <w:style w:type="paragraph" w:styleId="Heading3">
    <w:name w:val="heading 3"/>
    <w:basedOn w:val="Normal"/>
    <w:next w:val="Normal"/>
    <w:link w:val="Heading3Char"/>
    <w:uiPriority w:val="9"/>
    <w:semiHidden/>
    <w:unhideWhenUsed/>
    <w:qFormat/>
    <w:rsid w:val="001776D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F7E"/>
    <w:pPr>
      <w:spacing w:after="200"/>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DD1F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D1F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F7E"/>
    <w:rPr>
      <w:rFonts w:ascii="Tahoma" w:eastAsia="Calibri" w:hAnsi="Tahoma" w:cs="Tahoma"/>
      <w:sz w:val="16"/>
      <w:szCs w:val="16"/>
    </w:rPr>
  </w:style>
  <w:style w:type="character" w:styleId="PlaceholderText">
    <w:name w:val="Placeholder Text"/>
    <w:basedOn w:val="DefaultParagraphFont"/>
    <w:uiPriority w:val="99"/>
    <w:semiHidden/>
    <w:rsid w:val="0087752F"/>
    <w:rPr>
      <w:color w:val="808080"/>
    </w:rPr>
  </w:style>
  <w:style w:type="character" w:styleId="Hyperlink">
    <w:name w:val="Hyperlink"/>
    <w:qFormat/>
    <w:rsid w:val="0087752F"/>
    <w:rPr>
      <w:rFonts w:ascii="Arial" w:hAnsi="Arial"/>
      <w:color w:val="0070C0"/>
      <w:sz w:val="18"/>
      <w:u w:val="single" w:color="0070C0"/>
    </w:rPr>
  </w:style>
  <w:style w:type="character" w:styleId="CommentReference">
    <w:name w:val="annotation reference"/>
    <w:uiPriority w:val="99"/>
    <w:semiHidden/>
    <w:unhideWhenUsed/>
    <w:rsid w:val="0087752F"/>
    <w:rPr>
      <w:sz w:val="16"/>
      <w:szCs w:val="16"/>
    </w:rPr>
  </w:style>
  <w:style w:type="paragraph" w:styleId="CommentText">
    <w:name w:val="annotation text"/>
    <w:basedOn w:val="Normal"/>
    <w:link w:val="CommentTextChar"/>
    <w:uiPriority w:val="99"/>
    <w:semiHidden/>
    <w:unhideWhenUsed/>
    <w:rsid w:val="0087752F"/>
    <w:rPr>
      <w:sz w:val="20"/>
      <w:szCs w:val="20"/>
    </w:rPr>
  </w:style>
  <w:style w:type="character" w:customStyle="1" w:styleId="CommentTextChar">
    <w:name w:val="Comment Text Char"/>
    <w:basedOn w:val="DefaultParagraphFont"/>
    <w:link w:val="CommentText"/>
    <w:uiPriority w:val="99"/>
    <w:semiHidden/>
    <w:rsid w:val="0087752F"/>
    <w:rPr>
      <w:rFonts w:ascii="Arial" w:eastAsia="Calibri" w:hAnsi="Arial" w:cs="Arial"/>
      <w:sz w:val="20"/>
      <w:szCs w:val="20"/>
    </w:rPr>
  </w:style>
  <w:style w:type="character" w:styleId="Strong">
    <w:name w:val="Strong"/>
    <w:uiPriority w:val="22"/>
    <w:qFormat/>
    <w:rsid w:val="00090EBF"/>
    <w:rPr>
      <w:b/>
      <w:bCs/>
    </w:rPr>
  </w:style>
  <w:style w:type="paragraph" w:styleId="NormalWeb">
    <w:name w:val="Normal (Web)"/>
    <w:basedOn w:val="Normal"/>
    <w:uiPriority w:val="99"/>
    <w:unhideWhenUsed/>
    <w:rsid w:val="00090EB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336AD"/>
    <w:pPr>
      <w:tabs>
        <w:tab w:val="center" w:pos="4680"/>
        <w:tab w:val="right" w:pos="9360"/>
      </w:tabs>
      <w:spacing w:line="240" w:lineRule="auto"/>
    </w:pPr>
  </w:style>
  <w:style w:type="character" w:customStyle="1" w:styleId="HeaderChar">
    <w:name w:val="Header Char"/>
    <w:basedOn w:val="DefaultParagraphFont"/>
    <w:link w:val="Header"/>
    <w:uiPriority w:val="99"/>
    <w:rsid w:val="000336AD"/>
    <w:rPr>
      <w:rFonts w:ascii="Arial" w:eastAsia="Calibri" w:hAnsi="Arial" w:cs="Arial"/>
      <w:sz w:val="21"/>
      <w:szCs w:val="21"/>
    </w:rPr>
  </w:style>
  <w:style w:type="paragraph" w:styleId="Footer">
    <w:name w:val="footer"/>
    <w:basedOn w:val="Normal"/>
    <w:link w:val="FooterChar"/>
    <w:uiPriority w:val="99"/>
    <w:unhideWhenUsed/>
    <w:rsid w:val="000336AD"/>
    <w:pPr>
      <w:tabs>
        <w:tab w:val="center" w:pos="4680"/>
        <w:tab w:val="right" w:pos="9360"/>
      </w:tabs>
      <w:spacing w:line="240" w:lineRule="auto"/>
    </w:pPr>
  </w:style>
  <w:style w:type="character" w:customStyle="1" w:styleId="FooterChar">
    <w:name w:val="Footer Char"/>
    <w:basedOn w:val="DefaultParagraphFont"/>
    <w:link w:val="Footer"/>
    <w:uiPriority w:val="99"/>
    <w:rsid w:val="000336AD"/>
    <w:rPr>
      <w:rFonts w:ascii="Arial" w:eastAsia="Calibri" w:hAnsi="Arial" w:cs="Arial"/>
      <w:sz w:val="21"/>
      <w:szCs w:val="21"/>
    </w:rPr>
  </w:style>
  <w:style w:type="character" w:customStyle="1" w:styleId="Heading2Char">
    <w:name w:val="Heading 2 Char"/>
    <w:basedOn w:val="DefaultParagraphFont"/>
    <w:link w:val="Heading2"/>
    <w:rsid w:val="00FD07B0"/>
    <w:rPr>
      <w:rFonts w:ascii="Arial" w:eastAsia="Times New Roman" w:hAnsi="Arial" w:cs="Arial"/>
      <w:b/>
      <w:bCs/>
      <w:i/>
      <w:iCs/>
      <w:sz w:val="28"/>
      <w:szCs w:val="28"/>
    </w:rPr>
  </w:style>
  <w:style w:type="character" w:customStyle="1" w:styleId="Heading3Char">
    <w:name w:val="Heading 3 Char"/>
    <w:basedOn w:val="DefaultParagraphFont"/>
    <w:link w:val="Heading3"/>
    <w:uiPriority w:val="9"/>
    <w:semiHidden/>
    <w:rsid w:val="001776D8"/>
    <w:rPr>
      <w:rFonts w:asciiTheme="majorHAnsi" w:eastAsiaTheme="majorEastAsia" w:hAnsiTheme="majorHAnsi" w:cstheme="majorBidi"/>
      <w:b/>
      <w:bCs/>
      <w:color w:val="4F81BD" w:themeColor="accent1"/>
      <w:sz w:val="21"/>
      <w:szCs w:val="21"/>
    </w:rPr>
  </w:style>
  <w:style w:type="table" w:customStyle="1" w:styleId="TableGrid1">
    <w:name w:val="Table Grid1"/>
    <w:basedOn w:val="TableNormal"/>
    <w:next w:val="TableGrid"/>
    <w:uiPriority w:val="59"/>
    <w:rsid w:val="001776D8"/>
    <w:pPr>
      <w:spacing w:after="0" w:line="240" w:lineRule="auto"/>
    </w:pPr>
    <w:rPr>
      <w:rFonts w:ascii="Arial" w:hAnsi="Arial" w:cs="Arial"/>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776D8"/>
    <w:rPr>
      <w:color w:val="800080" w:themeColor="followedHyperlink"/>
      <w:u w:val="single"/>
    </w:rPr>
  </w:style>
  <w:style w:type="paragraph" w:customStyle="1" w:styleId="ColorfulList-Accent12">
    <w:name w:val="Colorful List - Accent 12"/>
    <w:basedOn w:val="Normal"/>
    <w:uiPriority w:val="34"/>
    <w:qFormat/>
    <w:rsid w:val="001D26E8"/>
    <w:pPr>
      <w:spacing w:line="240" w:lineRule="auto"/>
      <w:ind w:left="720"/>
      <w:contextualSpacing/>
    </w:pPr>
    <w:rPr>
      <w:rFonts w:ascii="Times" w:eastAsia="Times New Roman" w:hAns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ma-assn.org/practice-management/statement-lobbying" TargetMode="External"/><Relationship Id="rId18" Type="http://schemas.openxmlformats.org/officeDocument/2006/relationships/hyperlink" Target="https://www.ama-assn.org/practice-management/cpt%C2%AE-coding-change-request-instruction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ccpsubmit@ama-assn.org" TargetMode="External"/><Relationship Id="rId7" Type="http://schemas.openxmlformats.org/officeDocument/2006/relationships/footnotes" Target="footnotes.xml"/><Relationship Id="rId12" Type="http://schemas.openxmlformats.org/officeDocument/2006/relationships/hyperlink" Target="https://www.ama-assn.org/sites/default/files/media-browser/public/physicians/cpt/cpt-conflict-of-interest-june-2017.pdf" TargetMode="External"/><Relationship Id="rId17" Type="http://schemas.openxmlformats.org/officeDocument/2006/relationships/hyperlink" Target="http://www.ama-assn.org/ama/pub/physician-resources/solutions-managing-your-practice/coding-billing-insurance/cpt/applying-cpt-codes/request-form-instructions.page" TargetMode="External"/><Relationship Id="rId25" Type="http://schemas.openxmlformats.org/officeDocument/2006/relationships/hyperlink" Target="https://www.mozilla.org/en-US/firefox/" TargetMode="External"/><Relationship Id="rId2" Type="http://schemas.openxmlformats.org/officeDocument/2006/relationships/numbering" Target="numbering.xml"/><Relationship Id="rId16" Type="http://schemas.openxmlformats.org/officeDocument/2006/relationships/hyperlink" Target="http://www.ama-assn.org/ama/pub/physician-resources/solutions-managing-your-practice/coding-billing-insurance/cpt/applying-cpt-codes.page"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ma-assn.org/sites/default/files/media-browser/public/physicians/cpt/cpt-conflict-of-interest-june-2017.pdf" TargetMode="External"/><Relationship Id="rId24" Type="http://schemas.openxmlformats.org/officeDocument/2006/relationships/hyperlink" Target="https://connection.ama-assn.org/sites/CPT/Submit/default.aspx" TargetMode="External"/><Relationship Id="rId5" Type="http://schemas.openxmlformats.org/officeDocument/2006/relationships/settings" Target="settings.xml"/><Relationship Id="rId15" Type="http://schemas.openxmlformats.org/officeDocument/2006/relationships/hyperlink" Target="http://www.ama-assn.org/ama/pub/physician-resources/solutions-managing-your-practice/coding-billing-insurance/cpt/applying-cpt-codes/request-form-instructions.page" TargetMode="External"/><Relationship Id="rId23" Type="http://schemas.openxmlformats.org/officeDocument/2006/relationships/hyperlink" Target="https://connection.ama-assn.org/sites/CPT/Submit/default.aspx" TargetMode="External"/><Relationship Id="rId28" Type="http://schemas.openxmlformats.org/officeDocument/2006/relationships/theme" Target="theme/theme1.xml"/><Relationship Id="rId10" Type="http://schemas.openxmlformats.org/officeDocument/2006/relationships/hyperlink" Target="https://www.ama-assn.org/practice-management/statement-lobbying" TargetMode="External"/><Relationship Id="rId19" Type="http://schemas.openxmlformats.org/officeDocument/2006/relationships/hyperlink" Target="http://www.ama-assn.org/ama/pub/physician-resources/solutions-managing-your-practice/coding-billing-insurance/cpt/applying-cpt-codes.pag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ma-assn.org/ama/pub/physician-resources/solutions-managing-your-practice/coding-billing-insurance/cpt/applying-cpt-codes/request-form-pathology-laboratory.page" TargetMode="External"/><Relationship Id="rId22" Type="http://schemas.openxmlformats.org/officeDocument/2006/relationships/hyperlink" Target="mailto:ccpsubmit@ama-assn.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9DAA4-C6C0-46DE-B317-AF8A796E2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6048</Words>
  <Characters>34475</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American Medical Association</Company>
  <LinksUpToDate>false</LinksUpToDate>
  <CharactersWithSpaces>40443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appbuildxp</dc:creator>
  <cp:lastModifiedBy>Administrator</cp:lastModifiedBy>
  <cp:revision>2</cp:revision>
  <dcterms:created xsi:type="dcterms:W3CDTF">2017-09-25T21:37:00Z</dcterms:created>
  <dcterms:modified xsi:type="dcterms:W3CDTF">2017-09-25T21:37:00Z</dcterms:modified>
</cp:coreProperties>
</file>